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8" w:color="B3945D" w:space="4"/>
        </w:pBdr>
      </w:pPr>
      <w:r>
        <w:t>Key Person Handover Plan</w:t>
      </w:r>
    </w:p>
    <w:p>
      <w:pPr>
        <w:pStyle w:val="SPLSubtitle"/>
        <w:spacing w:after="60"/>
      </w:pPr>
      <w:r>
        <w:t>What someone else needs to cover one person's compliance and operational duties</w:t>
      </w:r>
    </w:p>
    <w:p>
      <w:pPr>
        <w:pStyle w:val="SPLSmall"/>
        <w:spacing w:after="200"/>
      </w:pPr>
      <w:r>
        <w:rPr>
          <w:b/>
          <w:color w:val="132235"/>
        </w:rPr>
        <w:t xml:space="preserve">Intended for: </w:t>
      </w:r>
      <w:r>
        <w:t>owners and managers planning cover for a key person's duties.   |   Version 2.0 · Content reviewed September 26, 2026</w:t>
      </w:r>
    </w:p>
    <w:tbl>
      <w:tblPr>
        <w:tblW w:type="dxa" w:w="10080"/>
        <w:tblLayout w:type="fixed"/>
        <w:tblLook w:firstColumn="1" w:firstRow="1" w:lastColumn="0" w:lastRow="0" w:noHBand="0" w:noVBand="1" w:val="04A0"/>
        <w:tblBorders>
          <w:top w:val="nil"/>
          <w:left w:val="nil"/>
          <w:bottom w:val="nil"/>
          <w:right w:val="nil"/>
          <w:insideH w:val="nil"/>
          <w:insideV w:val="nil"/>
        </w:tblBorders>
        <w:tblLayout w:type="fixed"/>
      </w:tblPr>
      <w:tblGrid>
        <w:gridCol w:w="10080"/>
      </w:tblGrid>
      <w:tr>
        <w:tc>
          <w:tcPr>
            <w:tcW w:type="dxa" w:w="10080"/>
            <w:shd w:val="clear" w:color="auto" w:fill="F7F8F6"/>
            <w:tcBorders>
              <w:left w:val="single" w:sz="18" w:color="3F5F7A" w:space="0"/>
            </w:tcBorders>
          </w:tcPr>
          <w:p>
            <w:pPr>
              <w:keepNext w:val="0"/>
              <w:spacing w:after="0" w:before="0"/>
            </w:pPr>
            <w:r>
              <w:rPr>
                <w:rFonts w:ascii="Inter" w:hAnsi="Inter" w:eastAsia="Inter" w:cs="Inter"/>
                <w:b/>
                <w:i w:val="0"/>
                <w:color w:val="132235"/>
                <w:sz w:val="18"/>
              </w:rPr>
              <w:t xml:space="preserve">How to use this template. </w:t>
            </w:r>
            <w:r>
              <w:rPr>
                <w:color w:val="2A2E33"/>
                <w:sz w:val="18"/>
              </w:rPr>
              <w:t>One plan per key person. Replace every [bracketed] field and delete the italic guidance when you are done. Write it so the backup person could act on it without calling. Walk them through it, sign it off, and review it whenever duties change. Any review cycle you set is a suggestion, not a requirement, unless a rule or agreement sets one.</w:t>
            </w:r>
          </w:p>
        </w:tc>
      </w:tr>
    </w:tbl>
    <w:p>
      <w:pPr>
        <w:keepNext w:val="0"/>
        <w:spacing w:after="0"/>
      </w:pPr>
    </w:p>
    <w:tbl>
      <w:tblPr>
        <w:tblW w:type="dxa" w:w="10080"/>
        <w:tblLayout w:type="fixed"/>
        <w:tblLook w:firstColumn="1" w:firstRow="1" w:lastColumn="0" w:lastRow="0" w:noHBand="0" w:noVBand="1" w:val="04A0"/>
        <w:tblBorders>
          <w:top w:val="single" w:sz="4" w:color="DEDFDA" w:space="0"/>
          <w:left w:val="single" w:sz="4" w:color="DEDFDA" w:space="0"/>
          <w:bottom w:val="single" w:sz="4" w:color="DEDFDA" w:space="0"/>
          <w:right w:val="single" w:sz="4" w:color="DEDFDA" w:space="0"/>
          <w:insideH w:val="single" w:sz="4" w:color="DEDFDA" w:space="0"/>
          <w:insideV w:val="single" w:sz="4" w:color="DEDFDA" w:space="0"/>
        </w:tblBorders>
        <w:tblLayout w:type="fixed"/>
      </w:tblPr>
      <w:tblGrid>
        <w:gridCol w:w="2160"/>
        <w:gridCol w:w="2880"/>
        <w:gridCol w:w="2016"/>
        <w:gridCol w:w="3024"/>
      </w:tblGrid>
      <w:tr>
        <w:trPr>
          <w:trHeight w:val="461" w:hRule="atLeast"/>
          <w:cantSplit/>
        </w:trPr>
        <w:tc>
          <w:tcPr>
            <w:tcW w:type="dxa" w:w="2160"/>
            <w:shd w:val="clear" w:color="auto" w:fill="ECEDEA"/>
          </w:tcPr>
          <w:p>
            <w:pPr>
              <w:keepNext/>
              <w:spacing w:after="0" w:before="0"/>
            </w:pPr>
            <w:r>
              <w:rPr>
                <w:rFonts w:ascii="Inter" w:hAnsi="Inter" w:eastAsia="Inter" w:cs="Inter"/>
                <w:b/>
                <w:i w:val="0"/>
                <w:color w:val="132235"/>
                <w:sz w:val="18"/>
              </w:rPr>
              <w:t>Person</w:t>
            </w:r>
          </w:p>
        </w:tc>
        <w:tc>
          <w:tcPr>
            <w:tcW w:type="dxa" w:w="2880"/>
          </w:tcPr>
          <w:p>
            <w:pPr>
              <w:keepNext/>
              <w:spacing w:after="0" w:before="0"/>
            </w:pPr>
            <w:r>
              <w:rPr>
                <w:rFonts w:ascii="Inter" w:hAnsi="Inter" w:eastAsia="Inter" w:cs="Inter"/>
                <w:b w:val="0"/>
                <w:i w:val="0"/>
                <w:color w:val="3F5F7A"/>
                <w:sz w:val="19"/>
              </w:rPr>
              <w:t>[Name]</w:t>
            </w:r>
          </w:p>
        </w:tc>
        <w:tc>
          <w:tcPr>
            <w:tcW w:type="dxa" w:w="2016"/>
            <w:shd w:val="clear" w:color="auto" w:fill="ECEDEA"/>
          </w:tcPr>
          <w:p>
            <w:pPr>
              <w:keepNext/>
              <w:spacing w:after="0" w:before="0"/>
            </w:pPr>
            <w:r>
              <w:rPr>
                <w:rFonts w:ascii="Inter" w:hAnsi="Inter" w:eastAsia="Inter" w:cs="Inter"/>
                <w:b/>
                <w:i w:val="0"/>
                <w:color w:val="132235"/>
                <w:sz w:val="18"/>
              </w:rPr>
              <w:t>Role</w:t>
            </w:r>
          </w:p>
        </w:tc>
        <w:tc>
          <w:tcPr>
            <w:tcW w:type="dxa" w:w="3024"/>
          </w:tcPr>
          <w:p>
            <w:pPr>
              <w:keepNext/>
              <w:spacing w:after="0" w:before="0"/>
            </w:pPr>
            <w:r>
              <w:rPr>
                <w:rFonts w:ascii="Inter" w:hAnsi="Inter" w:eastAsia="Inter" w:cs="Inter"/>
                <w:b w:val="0"/>
                <w:i w:val="0"/>
                <w:color w:val="3F5F7A"/>
                <w:sz w:val="19"/>
              </w:rPr>
              <w:t>[Title]</w:t>
            </w:r>
          </w:p>
        </w:tc>
      </w:tr>
      <w:tr>
        <w:trPr>
          <w:trHeight w:val="461" w:hRule="atLeast"/>
          <w:cantSplit/>
        </w:trPr>
        <w:tc>
          <w:tcPr>
            <w:tcW w:type="dxa" w:w="2160"/>
            <w:shd w:val="clear" w:color="auto" w:fill="ECEDEA"/>
          </w:tcPr>
          <w:p>
            <w:pPr>
              <w:keepNext/>
              <w:spacing w:after="0" w:before="0"/>
            </w:pPr>
            <w:r>
              <w:rPr>
                <w:rFonts w:ascii="Inter" w:hAnsi="Inter" w:eastAsia="Inter" w:cs="Inter"/>
                <w:b/>
                <w:i w:val="0"/>
                <w:color w:val="132235"/>
                <w:sz w:val="18"/>
              </w:rPr>
              <w:t>Locations</w:t>
            </w:r>
          </w:p>
        </w:tc>
        <w:tc>
          <w:tcPr>
            <w:tcW w:type="dxa" w:w="7920"/>
            <w:gridSpan w:val="3"/>
          </w:tcPr>
          <w:p>
            <w:pPr>
              <w:keepNext/>
              <w:spacing w:after="0" w:before="0"/>
            </w:pPr>
            <w:r>
              <w:rPr>
                <w:rFonts w:ascii="Inter" w:hAnsi="Inter" w:eastAsia="Inter" w:cs="Inter"/>
                <w:b w:val="0"/>
                <w:i w:val="0"/>
                <w:color w:val="3F5F7A"/>
                <w:sz w:val="19"/>
              </w:rPr>
              <w:t>[All locations, or list each one]</w:t>
            </w:r>
          </w:p>
        </w:tc>
      </w:tr>
      <w:tr>
        <w:trPr>
          <w:trHeight w:val="461" w:hRule="atLeast"/>
          <w:cantSplit/>
        </w:trPr>
        <w:tc>
          <w:tcPr>
            <w:tcW w:type="dxa" w:w="2160"/>
            <w:shd w:val="clear" w:color="auto" w:fill="ECEDEA"/>
          </w:tcPr>
          <w:p>
            <w:pPr>
              <w:keepNext/>
              <w:spacing w:after="0" w:before="0"/>
            </w:pPr>
            <w:r>
              <w:rPr>
                <w:rFonts w:ascii="Inter" w:hAnsi="Inter" w:eastAsia="Inter" w:cs="Inter"/>
                <w:b/>
                <w:i w:val="0"/>
                <w:color w:val="132235"/>
                <w:sz w:val="18"/>
              </w:rPr>
              <w:t>Backup person</w:t>
            </w:r>
          </w:p>
        </w:tc>
        <w:tc>
          <w:tcPr>
            <w:tcW w:type="dxa" w:w="2880"/>
          </w:tcPr>
          <w:p>
            <w:pPr>
              <w:keepNext/>
              <w:spacing w:after="0" w:before="0"/>
            </w:pPr>
            <w:r>
              <w:rPr>
                <w:rFonts w:ascii="Inter" w:hAnsi="Inter" w:eastAsia="Inter" w:cs="Inter"/>
                <w:b w:val="0"/>
                <w:i w:val="0"/>
                <w:color w:val="3F5F7A"/>
                <w:sz w:val="19"/>
              </w:rPr>
              <w:t>[A named person who covers these duties]</w:t>
            </w:r>
          </w:p>
        </w:tc>
        <w:tc>
          <w:tcPr>
            <w:tcW w:type="dxa" w:w="2016"/>
            <w:shd w:val="clear" w:color="auto" w:fill="ECEDEA"/>
          </w:tcPr>
          <w:p>
            <w:pPr>
              <w:keepNext/>
              <w:spacing w:after="0" w:before="0"/>
            </w:pPr>
            <w:r>
              <w:rPr>
                <w:rFonts w:ascii="Inter" w:hAnsi="Inter" w:eastAsia="Inter" w:cs="Inter"/>
                <w:b/>
                <w:i w:val="0"/>
                <w:color w:val="132235"/>
                <w:sz w:val="18"/>
              </w:rPr>
              <w:t>Date prepared</w:t>
            </w:r>
          </w:p>
        </w:tc>
        <w:tc>
          <w:tcPr>
            <w:tcW w:type="dxa" w:w="3024"/>
          </w:tcPr>
          <w:p>
            <w:pPr>
              <w:keepNext/>
              <w:spacing w:after="0" w:before="0"/>
            </w:pPr>
            <w:r>
              <w:rPr>
                <w:rFonts w:ascii="Inter" w:hAnsi="Inter" w:eastAsia="Inter" w:cs="Inter"/>
                <w:b w:val="0"/>
                <w:i w:val="0"/>
                <w:color w:val="3F5F7A"/>
                <w:sz w:val="19"/>
              </w:rPr>
              <w:t>[Date]</w:t>
            </w:r>
          </w:p>
        </w:tc>
      </w:tr>
      <w:tr>
        <w:trPr>
          <w:trHeight w:val="461" w:hRule="atLeast"/>
          <w:cantSplit/>
        </w:trPr>
        <w:tc>
          <w:tcPr>
            <w:tcW w:type="dxa" w:w="2160"/>
            <w:shd w:val="clear" w:color="auto" w:fill="ECEDEA"/>
          </w:tcPr>
          <w:p>
            <w:pPr>
              <w:spacing w:after="0" w:before="0"/>
            </w:pPr>
            <w:r>
              <w:rPr>
                <w:rFonts w:ascii="Inter" w:hAnsi="Inter" w:eastAsia="Inter" w:cs="Inter"/>
                <w:b/>
                <w:i w:val="0"/>
                <w:color w:val="132235"/>
                <w:sz w:val="18"/>
              </w:rPr>
              <w:t>Next review</w:t>
            </w:r>
          </w:p>
        </w:tc>
        <w:tc>
          <w:tcPr>
            <w:tcW w:type="dxa" w:w="7920"/>
            <w:gridSpan w:val="3"/>
          </w:tcPr>
          <w:p>
            <w:pPr>
              <w:spacing w:after="0" w:before="0"/>
            </w:pPr>
            <w:r>
              <w:rPr>
                <w:rFonts w:ascii="Inter" w:hAnsi="Inter" w:eastAsia="Inter" w:cs="Inter"/>
                <w:b w:val="0"/>
                <w:i w:val="0"/>
                <w:color w:val="3F5F7A"/>
                <w:sz w:val="19"/>
              </w:rPr>
              <w:t>[Date on a fixed review cycle, and whenever duties change]</w:t>
            </w:r>
          </w:p>
        </w:tc>
      </w:tr>
    </w:tbl>
    <w:p>
      <w:pPr>
        <w:spacing w:after="40"/>
      </w:pPr>
    </w:p>
    <w:p>
      <w:pPr>
        <w:pStyle w:val="Heading1"/>
      </w:pPr>
      <w:r>
        <w:t>1. Responsibilities</w:t>
      </w:r>
    </w:p>
    <w:p>
      <w:pPr>
        <w:pStyle w:val="SPLGuidance"/>
      </w:pPr>
      <w:r>
        <w:t>Every recurring duty this person handles, including the ones nobody else realizes they do. Include how often it happens, what triggers it, and where the record of it is kept.</w:t>
      </w:r>
    </w:p>
    <w:tbl>
      <w:tblPr>
        <w:tblW w:type="dxa" w:w="10080"/>
        <w:tblLayout w:type="fixed"/>
        <w:tblLook w:firstColumn="1" w:firstRow="1" w:lastColumn="0" w:lastRow="0" w:noHBand="0" w:noVBand="1" w:val="04A0"/>
        <w:tblBorders>
          <w:top w:val="single" w:sz="4" w:color="DEDFDA" w:space="0"/>
          <w:left w:val="single" w:sz="4" w:color="DEDFDA" w:space="0"/>
          <w:bottom w:val="single" w:sz="4" w:color="DEDFDA" w:space="0"/>
          <w:right w:val="single" w:sz="4" w:color="DEDFDA" w:space="0"/>
          <w:insideH w:val="single" w:sz="4" w:color="DEDFDA" w:space="0"/>
          <w:insideV w:val="single" w:sz="4" w:color="DEDFDA" w:space="0"/>
        </w:tblBorders>
        <w:tblLayout w:type="fixed"/>
      </w:tblPr>
      <w:tblGrid>
        <w:gridCol w:w="3744"/>
        <w:gridCol w:w="1584"/>
        <w:gridCol w:w="2304"/>
        <w:gridCol w:w="2448"/>
      </w:tblGrid>
      <w:tr>
        <w:trPr>
          <w:trHeight w:val="432" w:hRule="atLeast"/>
          <w:tblHeader w:val="true"/>
          <w:cantSplit/>
        </w:trPr>
        <w:tc>
          <w:tcPr>
            <w:tcW w:type="dxa" w:w="3744"/>
            <w:shd w:val="clear" w:color="auto" w:fill="132235"/>
          </w:tcPr>
          <w:p>
            <w:pPr>
              <w:keepNext/>
              <w:spacing w:after="0" w:before="0"/>
            </w:pPr>
            <w:r>
              <w:rPr>
                <w:rFonts w:ascii="Inter" w:hAnsi="Inter" w:eastAsia="Inter" w:cs="Inter"/>
                <w:b/>
                <w:i w:val="0"/>
                <w:color w:val="FFFFFF"/>
                <w:sz w:val="18"/>
              </w:rPr>
              <w:t>Duty</w:t>
            </w:r>
          </w:p>
        </w:tc>
        <w:tc>
          <w:tcPr>
            <w:tcW w:type="dxa" w:w="1584"/>
            <w:shd w:val="clear" w:color="auto" w:fill="132235"/>
          </w:tcPr>
          <w:p>
            <w:pPr>
              <w:keepNext/>
              <w:spacing w:after="0" w:before="0"/>
            </w:pPr>
            <w:r>
              <w:rPr>
                <w:rFonts w:ascii="Inter" w:hAnsi="Inter" w:eastAsia="Inter" w:cs="Inter"/>
                <w:b/>
                <w:i w:val="0"/>
                <w:color w:val="FFFFFF"/>
                <w:sz w:val="18"/>
              </w:rPr>
              <w:t>How often</w:t>
            </w:r>
          </w:p>
        </w:tc>
        <w:tc>
          <w:tcPr>
            <w:tcW w:type="dxa" w:w="2304"/>
            <w:shd w:val="clear" w:color="auto" w:fill="132235"/>
          </w:tcPr>
          <w:p>
            <w:pPr>
              <w:keepNext/>
              <w:spacing w:after="0" w:before="0"/>
            </w:pPr>
            <w:r>
              <w:rPr>
                <w:rFonts w:ascii="Inter" w:hAnsi="Inter" w:eastAsia="Inter" w:cs="Inter"/>
                <w:b/>
                <w:i w:val="0"/>
                <w:color w:val="FFFFFF"/>
                <w:sz w:val="18"/>
              </w:rPr>
              <w:t>Deadline or trigger</w:t>
            </w:r>
          </w:p>
        </w:tc>
        <w:tc>
          <w:tcPr>
            <w:tcW w:type="dxa" w:w="2448"/>
            <w:shd w:val="clear" w:color="auto" w:fill="132235"/>
          </w:tcPr>
          <w:p>
            <w:pPr>
              <w:keepNext/>
              <w:spacing w:after="0" w:before="0"/>
            </w:pPr>
            <w:r>
              <w:rPr>
                <w:rFonts w:ascii="Inter" w:hAnsi="Inter" w:eastAsia="Inter" w:cs="Inter"/>
                <w:b/>
                <w:i w:val="0"/>
                <w:color w:val="FFFFFF"/>
                <w:sz w:val="18"/>
              </w:rPr>
              <w:t>Where the record lives</w:t>
            </w:r>
          </w:p>
        </w:tc>
      </w:tr>
      <w:tr>
        <w:trPr>
          <w:trHeight w:val="432" w:hRule="atLeast"/>
          <w:cantSplit/>
        </w:trPr>
        <w:tc>
          <w:tcPr>
            <w:tcW w:type="dxa" w:w="3744"/>
          </w:tcPr>
          <w:p>
            <w:pPr>
              <w:keepNext/>
              <w:spacing w:after="0" w:before="0"/>
            </w:pPr>
            <w:r>
              <w:rPr>
                <w:rFonts w:ascii="Inter" w:hAnsi="Inter" w:eastAsia="Inter" w:cs="Inter"/>
                <w:b w:val="0"/>
                <w:i w:val="0"/>
                <w:color w:val="3F5F7A"/>
                <w:sz w:val="19"/>
              </w:rPr>
              <w:t>[Such as: weekly inventory reconciliation]</w:t>
            </w:r>
          </w:p>
        </w:tc>
        <w:tc>
          <w:tcPr>
            <w:tcW w:type="dxa" w:w="1584"/>
          </w:tcPr>
          <w:p>
            <w:pPr>
              <w:keepNext/>
              <w:spacing w:after="0" w:before="0"/>
            </w:pPr>
            <w:r>
              <w:rPr>
                <w:rFonts w:ascii="Inter" w:hAnsi="Inter" w:eastAsia="Inter" w:cs="Inter"/>
                <w:b w:val="0"/>
                <w:i w:val="0"/>
                <w:color w:val="3F5F7A"/>
                <w:sz w:val="19"/>
              </w:rPr>
              <w:t>[Weekly]</w:t>
            </w:r>
          </w:p>
        </w:tc>
        <w:tc>
          <w:tcPr>
            <w:tcW w:type="dxa" w:w="2304"/>
          </w:tcPr>
          <w:p>
            <w:pPr>
              <w:keepNext/>
              <w:spacing w:after="0" w:before="0"/>
            </w:pPr>
            <w:r>
              <w:rPr>
                <w:rFonts w:ascii="Inter" w:hAnsi="Inter" w:eastAsia="Inter" w:cs="Inter"/>
                <w:b w:val="0"/>
                <w:i w:val="0"/>
                <w:color w:val="3F5F7A"/>
                <w:sz w:val="19"/>
              </w:rPr>
              <w:t>[Every Monday by noon]</w:t>
            </w:r>
          </w:p>
        </w:tc>
        <w:tc>
          <w:tcPr>
            <w:tcW w:type="dxa" w:w="2448"/>
          </w:tcPr>
          <w:p>
            <w:pPr>
              <w:keepNext/>
              <w:spacing w:after="0" w:before="0"/>
            </w:pPr>
            <w:r>
              <w:rPr>
                <w:rFonts w:ascii="Inter" w:hAnsi="Inter" w:eastAsia="Inter" w:cs="Inter"/>
                <w:b w:val="0"/>
                <w:i w:val="0"/>
                <w:color w:val="3F5F7A"/>
                <w:sz w:val="19"/>
              </w:rPr>
              <w:t>[System or binder]</w:t>
            </w:r>
          </w:p>
        </w:tc>
      </w:tr>
      <w:tr>
        <w:trPr>
          <w:trHeight w:val="432" w:hRule="atLeast"/>
          <w:cantSplit/>
        </w:trPr>
        <w:tc>
          <w:tcPr>
            <w:tcW w:type="dxa" w:w="3744"/>
            <w:shd w:val="clear" w:color="auto" w:fill="F7F8F6"/>
          </w:tcPr>
          <w:p>
            <w:pPr>
              <w:keepNext/>
            </w:pPr>
          </w:p>
        </w:tc>
        <w:tc>
          <w:tcPr>
            <w:tcW w:type="dxa" w:w="1584"/>
            <w:shd w:val="clear" w:color="auto" w:fill="F7F8F6"/>
          </w:tcPr>
          <w:p>
            <w:pPr>
              <w:keepNext/>
            </w:pPr>
          </w:p>
        </w:tc>
        <w:tc>
          <w:tcPr>
            <w:tcW w:type="dxa" w:w="2304"/>
            <w:shd w:val="clear" w:color="auto" w:fill="F7F8F6"/>
          </w:tcPr>
          <w:p>
            <w:pPr>
              <w:keepNext/>
            </w:pPr>
          </w:p>
        </w:tc>
        <w:tc>
          <w:tcPr>
            <w:tcW w:type="dxa" w:w="2448"/>
            <w:shd w:val="clear" w:color="auto" w:fill="F7F8F6"/>
          </w:tcPr>
          <w:p>
            <w:pPr>
              <w:keepNext/>
            </w:pPr>
          </w:p>
        </w:tc>
      </w:tr>
      <w:tr>
        <w:trPr>
          <w:trHeight w:val="432" w:hRule="atLeast"/>
          <w:cantSplit/>
        </w:trPr>
        <w:tc>
          <w:tcPr>
            <w:tcW w:type="dxa" w:w="3744"/>
          </w:tcPr>
          <w:p>
            <w:pPr>
              <w:keepNext/>
            </w:pPr>
          </w:p>
        </w:tc>
        <w:tc>
          <w:tcPr>
            <w:tcW w:type="dxa" w:w="1584"/>
          </w:tcPr>
          <w:p>
            <w:pPr>
              <w:keepNext/>
            </w:pPr>
          </w:p>
        </w:tc>
        <w:tc>
          <w:tcPr>
            <w:tcW w:type="dxa" w:w="2304"/>
          </w:tcPr>
          <w:p>
            <w:pPr>
              <w:keepNext/>
            </w:pPr>
          </w:p>
        </w:tc>
        <w:tc>
          <w:tcPr>
            <w:tcW w:type="dxa" w:w="2448"/>
          </w:tcPr>
          <w:p>
            <w:pPr>
              <w:keepNext/>
            </w:pPr>
          </w:p>
        </w:tc>
      </w:tr>
      <w:tr>
        <w:trPr>
          <w:trHeight w:val="432" w:hRule="atLeast"/>
          <w:cantSplit/>
        </w:trPr>
        <w:tc>
          <w:tcPr>
            <w:tcW w:type="dxa" w:w="3744"/>
            <w:shd w:val="clear" w:color="auto" w:fill="F7F8F6"/>
          </w:tcPr>
          <w:p>
            <w:pPr>
              <w:keepNext/>
            </w:pPr>
          </w:p>
        </w:tc>
        <w:tc>
          <w:tcPr>
            <w:tcW w:type="dxa" w:w="1584"/>
            <w:shd w:val="clear" w:color="auto" w:fill="F7F8F6"/>
          </w:tcPr>
          <w:p>
            <w:pPr>
              <w:keepNext/>
            </w:pPr>
          </w:p>
        </w:tc>
        <w:tc>
          <w:tcPr>
            <w:tcW w:type="dxa" w:w="2304"/>
            <w:shd w:val="clear" w:color="auto" w:fill="F7F8F6"/>
          </w:tcPr>
          <w:p>
            <w:pPr>
              <w:keepNext/>
            </w:pPr>
          </w:p>
        </w:tc>
        <w:tc>
          <w:tcPr>
            <w:tcW w:type="dxa" w:w="2448"/>
            <w:shd w:val="clear" w:color="auto" w:fill="F7F8F6"/>
          </w:tcPr>
          <w:p>
            <w:pPr>
              <w:keepNext/>
            </w:pPr>
          </w:p>
        </w:tc>
      </w:tr>
      <w:tr>
        <w:trPr>
          <w:trHeight w:val="432" w:hRule="atLeast"/>
          <w:cantSplit/>
        </w:trPr>
        <w:tc>
          <w:tcPr>
            <w:tcW w:type="dxa" w:w="3744"/>
          </w:tcPr>
          <w:p/>
        </w:tc>
        <w:tc>
          <w:tcPr>
            <w:tcW w:type="dxa" w:w="1584"/>
          </w:tcPr>
          <w:p/>
        </w:tc>
        <w:tc>
          <w:tcPr>
            <w:tcW w:type="dxa" w:w="2304"/>
          </w:tcPr>
          <w:p/>
        </w:tc>
        <w:tc>
          <w:tcPr>
            <w:tcW w:type="dxa" w:w="2448"/>
          </w:tcPr>
          <w:p/>
        </w:tc>
      </w:tr>
    </w:tbl>
    <w:p>
      <w:pPr>
        <w:spacing w:after="0"/>
      </w:pPr>
    </w:p>
    <w:p>
      <w:pPr>
        <w:pStyle w:val="Heading1"/>
      </w:pPr>
      <w:r>
        <w:t>2. Dates this person owns</w:t>
      </w:r>
    </w:p>
    <w:p>
      <w:pPr>
        <w:pStyle w:val="SPLGuidance"/>
      </w:pPr>
      <w:r>
        <w:t>Each renewal, filing, report, and notice deadline this person tracks. Each one should also be on your compliance calendar, with this person's role as the accountable role, this person as the assignee, and the backup person as backup. A date that lives only in one person's memory is the gap this plan closes.</w:t>
      </w:r>
    </w:p>
    <w:p>
      <w:pPr>
        <w:keepNext/>
      </w:pPr>
      <w:r>
        <w:rPr>
          <w:color w:val="3F5F7A"/>
        </w:rPr>
        <w:t>Compliance calendar: [file name or system, and where it is saved]</w:t>
      </w:r>
    </w:p>
    <w:tbl>
      <w:tblPr>
        <w:tblW w:type="dxa" w:w="10080"/>
        <w:tblLayout w:type="fixed"/>
        <w:tblLook w:firstColumn="1" w:firstRow="1" w:lastColumn="0" w:lastRow="0" w:noHBand="0" w:noVBand="1" w:val="04A0"/>
        <w:tblBorders>
          <w:top w:val="single" w:sz="4" w:color="DEDFDA" w:space="0"/>
          <w:left w:val="single" w:sz="4" w:color="DEDFDA" w:space="0"/>
          <w:bottom w:val="single" w:sz="4" w:color="DEDFDA" w:space="0"/>
          <w:right w:val="single" w:sz="4" w:color="DEDFDA" w:space="0"/>
          <w:insideH w:val="single" w:sz="4" w:color="DEDFDA" w:space="0"/>
          <w:insideV w:val="single" w:sz="4" w:color="DEDFDA" w:space="0"/>
        </w:tblBorders>
        <w:tblLayout w:type="fixed"/>
      </w:tblPr>
      <w:tblGrid>
        <w:gridCol w:w="2016"/>
        <w:gridCol w:w="4752"/>
        <w:gridCol w:w="1584"/>
        <w:gridCol w:w="1728"/>
      </w:tblGrid>
      <w:tr>
        <w:trPr>
          <w:trHeight w:val="432" w:hRule="atLeast"/>
          <w:tblHeader w:val="true"/>
          <w:cantSplit/>
        </w:trPr>
        <w:tc>
          <w:tcPr>
            <w:tcW w:type="dxa" w:w="2016"/>
            <w:shd w:val="clear" w:color="auto" w:fill="132235"/>
          </w:tcPr>
          <w:p>
            <w:pPr>
              <w:keepNext/>
              <w:spacing w:after="0" w:before="0"/>
            </w:pPr>
            <w:r>
              <w:rPr>
                <w:rFonts w:ascii="Inter" w:hAnsi="Inter" w:eastAsia="Inter" w:cs="Inter"/>
                <w:b/>
                <w:i w:val="0"/>
                <w:color w:val="FFFFFF"/>
                <w:sz w:val="18"/>
              </w:rPr>
              <w:t>Date or deadline</w:t>
            </w:r>
          </w:p>
        </w:tc>
        <w:tc>
          <w:tcPr>
            <w:tcW w:type="dxa" w:w="4752"/>
            <w:shd w:val="clear" w:color="auto" w:fill="132235"/>
          </w:tcPr>
          <w:p>
            <w:pPr>
              <w:keepNext/>
              <w:spacing w:after="0" w:before="0"/>
            </w:pPr>
            <w:r>
              <w:rPr>
                <w:rFonts w:ascii="Inter" w:hAnsi="Inter" w:eastAsia="Inter" w:cs="Inter"/>
                <w:b/>
                <w:i w:val="0"/>
                <w:color w:val="FFFFFF"/>
                <w:sz w:val="18"/>
              </w:rPr>
              <w:t>What is due</w:t>
            </w:r>
          </w:p>
        </w:tc>
        <w:tc>
          <w:tcPr>
            <w:tcW w:type="dxa" w:w="1584"/>
            <w:shd w:val="clear" w:color="auto" w:fill="132235"/>
          </w:tcPr>
          <w:p>
            <w:pPr>
              <w:keepNext/>
              <w:spacing w:after="0" w:before="0"/>
            </w:pPr>
            <w:r>
              <w:rPr>
                <w:rFonts w:ascii="Inter" w:hAnsi="Inter" w:eastAsia="Inter" w:cs="Inter"/>
                <w:b/>
                <w:i w:val="0"/>
                <w:color w:val="FFFFFF"/>
                <w:sz w:val="18"/>
              </w:rPr>
              <w:t>Lead time</w:t>
            </w:r>
          </w:p>
        </w:tc>
        <w:tc>
          <w:tcPr>
            <w:tcW w:type="dxa" w:w="1728"/>
            <w:shd w:val="clear" w:color="auto" w:fill="132235"/>
          </w:tcPr>
          <w:p>
            <w:pPr>
              <w:keepNext/>
              <w:spacing w:after="0" w:before="0"/>
            </w:pPr>
            <w:r>
              <w:rPr>
                <w:rFonts w:ascii="Inter" w:hAnsi="Inter" w:eastAsia="Inter" w:cs="Inter"/>
                <w:b/>
                <w:i w:val="0"/>
                <w:color w:val="FFFFFF"/>
                <w:sz w:val="18"/>
              </w:rPr>
              <w:t>On the calendar? (Y/N)</w:t>
            </w:r>
          </w:p>
        </w:tc>
      </w:tr>
      <w:tr>
        <w:trPr>
          <w:trHeight w:val="432" w:hRule="atLeast"/>
          <w:cantSplit/>
        </w:trPr>
        <w:tc>
          <w:tcPr>
            <w:tcW w:type="dxa" w:w="2016"/>
          </w:tcPr>
          <w:p>
            <w:pPr>
              <w:keepNext/>
              <w:spacing w:after="0" w:before="0"/>
            </w:pPr>
            <w:r>
              <w:rPr>
                <w:rFonts w:ascii="Inter" w:hAnsi="Inter" w:eastAsia="Inter" w:cs="Inter"/>
                <w:b w:val="0"/>
                <w:i w:val="0"/>
                <w:color w:val="3F5F7A"/>
                <w:sz w:val="19"/>
              </w:rPr>
              <w:t>[Date]</w:t>
            </w:r>
          </w:p>
        </w:tc>
        <w:tc>
          <w:tcPr>
            <w:tcW w:type="dxa" w:w="4752"/>
          </w:tcPr>
          <w:p>
            <w:pPr>
              <w:keepNext/>
              <w:spacing w:after="0" w:before="0"/>
            </w:pPr>
            <w:r>
              <w:rPr>
                <w:rFonts w:ascii="Inter" w:hAnsi="Inter" w:eastAsia="Inter" w:cs="Inter"/>
                <w:b w:val="0"/>
                <w:i w:val="0"/>
                <w:color w:val="3F5F7A"/>
                <w:sz w:val="19"/>
              </w:rPr>
              <w:t>[Such as: operating license renewal]</w:t>
            </w:r>
          </w:p>
        </w:tc>
        <w:tc>
          <w:tcPr>
            <w:tcW w:type="dxa" w:w="1584"/>
          </w:tcPr>
          <w:p>
            <w:pPr>
              <w:keepNext/>
              <w:spacing w:after="0" w:before="0"/>
            </w:pPr>
            <w:r>
              <w:rPr>
                <w:rFonts w:ascii="Inter" w:hAnsi="Inter" w:eastAsia="Inter" w:cs="Inter"/>
                <w:b w:val="0"/>
                <w:i w:val="0"/>
                <w:color w:val="3F5F7A"/>
                <w:sz w:val="19"/>
              </w:rPr>
              <w:t>[90 days]</w:t>
            </w:r>
          </w:p>
        </w:tc>
        <w:tc>
          <w:tcPr>
            <w:tcW w:type="dxa" w:w="1728"/>
          </w:tcPr>
          <w:p>
            <w:pPr>
              <w:keepNext/>
              <w:spacing w:after="0" w:before="0"/>
            </w:pPr>
            <w:r>
              <w:rPr>
                <w:rFonts w:ascii="Inter" w:hAnsi="Inter" w:eastAsia="Inter" w:cs="Inter"/>
                <w:b w:val="0"/>
                <w:i w:val="0"/>
                <w:color w:val="3F5F7A"/>
                <w:sz w:val="19"/>
              </w:rPr>
              <w:t>[Y]</w:t>
            </w:r>
          </w:p>
        </w:tc>
      </w:tr>
      <w:tr>
        <w:trPr>
          <w:trHeight w:val="432" w:hRule="atLeast"/>
          <w:cantSplit/>
        </w:trPr>
        <w:tc>
          <w:tcPr>
            <w:tcW w:type="dxa" w:w="2016"/>
            <w:shd w:val="clear" w:color="auto" w:fill="F7F8F6"/>
          </w:tcPr>
          <w:p>
            <w:pPr>
              <w:keepNext/>
            </w:pPr>
          </w:p>
        </w:tc>
        <w:tc>
          <w:tcPr>
            <w:tcW w:type="dxa" w:w="4752"/>
            <w:shd w:val="clear" w:color="auto" w:fill="F7F8F6"/>
          </w:tcPr>
          <w:p>
            <w:pPr>
              <w:keepNext/>
            </w:pPr>
          </w:p>
        </w:tc>
        <w:tc>
          <w:tcPr>
            <w:tcW w:type="dxa" w:w="1584"/>
            <w:shd w:val="clear" w:color="auto" w:fill="F7F8F6"/>
          </w:tcPr>
          <w:p>
            <w:pPr>
              <w:keepNext/>
            </w:pPr>
          </w:p>
        </w:tc>
        <w:tc>
          <w:tcPr>
            <w:tcW w:type="dxa" w:w="1728"/>
            <w:shd w:val="clear" w:color="auto" w:fill="F7F8F6"/>
          </w:tcPr>
          <w:p>
            <w:pPr>
              <w:keepNext/>
            </w:pPr>
          </w:p>
        </w:tc>
      </w:tr>
      <w:tr>
        <w:trPr>
          <w:trHeight w:val="432" w:hRule="atLeast"/>
          <w:cantSplit/>
        </w:trPr>
        <w:tc>
          <w:tcPr>
            <w:tcW w:type="dxa" w:w="2016"/>
          </w:tcPr>
          <w:p>
            <w:pPr>
              <w:keepNext/>
            </w:pPr>
          </w:p>
        </w:tc>
        <w:tc>
          <w:tcPr>
            <w:tcW w:type="dxa" w:w="4752"/>
          </w:tcPr>
          <w:p>
            <w:pPr>
              <w:keepNext/>
            </w:pPr>
          </w:p>
        </w:tc>
        <w:tc>
          <w:tcPr>
            <w:tcW w:type="dxa" w:w="1584"/>
          </w:tcPr>
          <w:p>
            <w:pPr>
              <w:keepNext/>
            </w:pPr>
          </w:p>
        </w:tc>
        <w:tc>
          <w:tcPr>
            <w:tcW w:type="dxa" w:w="1728"/>
          </w:tcPr>
          <w:p>
            <w:pPr>
              <w:keepNext/>
            </w:pPr>
          </w:p>
        </w:tc>
      </w:tr>
      <w:tr>
        <w:trPr>
          <w:trHeight w:val="432" w:hRule="atLeast"/>
          <w:cantSplit/>
        </w:trPr>
        <w:tc>
          <w:tcPr>
            <w:tcW w:type="dxa" w:w="2016"/>
            <w:shd w:val="clear" w:color="auto" w:fill="F7F8F6"/>
          </w:tcPr>
          <w:p>
            <w:pPr>
              <w:keepNext/>
            </w:pPr>
          </w:p>
        </w:tc>
        <w:tc>
          <w:tcPr>
            <w:tcW w:type="dxa" w:w="4752"/>
            <w:shd w:val="clear" w:color="auto" w:fill="F7F8F6"/>
          </w:tcPr>
          <w:p>
            <w:pPr>
              <w:keepNext/>
            </w:pPr>
          </w:p>
        </w:tc>
        <w:tc>
          <w:tcPr>
            <w:tcW w:type="dxa" w:w="1584"/>
            <w:shd w:val="clear" w:color="auto" w:fill="F7F8F6"/>
          </w:tcPr>
          <w:p>
            <w:pPr>
              <w:keepNext/>
            </w:pPr>
          </w:p>
        </w:tc>
        <w:tc>
          <w:tcPr>
            <w:tcW w:type="dxa" w:w="1728"/>
            <w:shd w:val="clear" w:color="auto" w:fill="F7F8F6"/>
          </w:tcPr>
          <w:p>
            <w:pPr>
              <w:keepNext/>
            </w:pPr>
          </w:p>
        </w:tc>
      </w:tr>
      <w:tr>
        <w:trPr>
          <w:trHeight w:val="432" w:hRule="atLeast"/>
          <w:cantSplit/>
        </w:trPr>
        <w:tc>
          <w:tcPr>
            <w:tcW w:type="dxa" w:w="2016"/>
          </w:tcPr>
          <w:p/>
        </w:tc>
        <w:tc>
          <w:tcPr>
            <w:tcW w:type="dxa" w:w="4752"/>
          </w:tcPr>
          <w:p/>
        </w:tc>
        <w:tc>
          <w:tcPr>
            <w:tcW w:type="dxa" w:w="1584"/>
          </w:tcPr>
          <w:p/>
        </w:tc>
        <w:tc>
          <w:tcPr>
            <w:tcW w:type="dxa" w:w="1728"/>
          </w:tcPr>
          <w:p/>
        </w:tc>
      </w:tr>
    </w:tbl>
    <w:p>
      <w:pPr>
        <w:spacing w:after="0"/>
      </w:pPr>
    </w:p>
    <w:p>
      <w:pPr>
        <w:pStyle w:val="Heading1"/>
      </w:pPr>
      <w:r>
        <w:t>3. Regulators, landlords, and vendor contacts</w:t>
      </w:r>
    </w:p>
    <w:p>
      <w:pPr>
        <w:pStyle w:val="SPLGuidance"/>
      </w:pPr>
      <w:r>
        <w:t>The outside people this person deals with, and what about. Introduce the backup person to each one before they are needed, and record the date. Never record passwords or logins here.</w:t>
      </w:r>
    </w:p>
    <w:tbl>
      <w:tblPr>
        <w:tblW w:type="dxa" w:w="10080"/>
        <w:tblLayout w:type="fixed"/>
        <w:tblLook w:firstColumn="1" w:firstRow="1" w:lastColumn="0" w:lastRow="0" w:noHBand="0" w:noVBand="1" w:val="04A0"/>
        <w:tblBorders>
          <w:top w:val="single" w:sz="4" w:color="DEDFDA" w:space="0"/>
          <w:left w:val="single" w:sz="4" w:color="DEDFDA" w:space="0"/>
          <w:bottom w:val="single" w:sz="4" w:color="DEDFDA" w:space="0"/>
          <w:right w:val="single" w:sz="4" w:color="DEDFDA" w:space="0"/>
          <w:insideH w:val="single" w:sz="4" w:color="DEDFDA" w:space="0"/>
          <w:insideV w:val="single" w:sz="4" w:color="DEDFDA" w:space="0"/>
        </w:tblBorders>
        <w:tblLayout w:type="fixed"/>
      </w:tblPr>
      <w:tblGrid>
        <w:gridCol w:w="2736"/>
        <w:gridCol w:w="2448"/>
        <w:gridCol w:w="3168"/>
        <w:gridCol w:w="1728"/>
      </w:tblGrid>
      <w:tr>
        <w:trPr>
          <w:trHeight w:val="432" w:hRule="atLeast"/>
          <w:tblHeader w:val="true"/>
          <w:cantSplit/>
        </w:trPr>
        <w:tc>
          <w:tcPr>
            <w:tcW w:type="dxa" w:w="2736"/>
            <w:shd w:val="clear" w:color="auto" w:fill="132235"/>
          </w:tcPr>
          <w:p>
            <w:pPr>
              <w:keepNext/>
              <w:spacing w:after="0" w:before="0"/>
            </w:pPr>
            <w:r>
              <w:rPr>
                <w:rFonts w:ascii="Inter" w:hAnsi="Inter" w:eastAsia="Inter" w:cs="Inter"/>
                <w:b/>
                <w:i w:val="0"/>
                <w:color w:val="FFFFFF"/>
                <w:sz w:val="18"/>
              </w:rPr>
              <w:t>Organization</w:t>
            </w:r>
          </w:p>
        </w:tc>
        <w:tc>
          <w:tcPr>
            <w:tcW w:type="dxa" w:w="2448"/>
            <w:shd w:val="clear" w:color="auto" w:fill="132235"/>
          </w:tcPr>
          <w:p>
            <w:pPr>
              <w:keepNext/>
              <w:spacing w:after="0" w:before="0"/>
            </w:pPr>
            <w:r>
              <w:rPr>
                <w:rFonts w:ascii="Inter" w:hAnsi="Inter" w:eastAsia="Inter" w:cs="Inter"/>
                <w:b/>
                <w:i w:val="0"/>
                <w:color w:val="FFFFFF"/>
                <w:sz w:val="18"/>
              </w:rPr>
              <w:t>Contact</w:t>
            </w:r>
          </w:p>
        </w:tc>
        <w:tc>
          <w:tcPr>
            <w:tcW w:type="dxa" w:w="3168"/>
            <w:shd w:val="clear" w:color="auto" w:fill="132235"/>
          </w:tcPr>
          <w:p>
            <w:pPr>
              <w:keepNext/>
              <w:spacing w:after="0" w:before="0"/>
            </w:pPr>
            <w:r>
              <w:rPr>
                <w:rFonts w:ascii="Inter" w:hAnsi="Inter" w:eastAsia="Inter" w:cs="Inter"/>
                <w:b/>
                <w:i w:val="0"/>
                <w:color w:val="FFFFFF"/>
                <w:sz w:val="18"/>
              </w:rPr>
              <w:t>What for</w:t>
            </w:r>
          </w:p>
        </w:tc>
        <w:tc>
          <w:tcPr>
            <w:tcW w:type="dxa" w:w="1728"/>
            <w:shd w:val="clear" w:color="auto" w:fill="132235"/>
          </w:tcPr>
          <w:p>
            <w:pPr>
              <w:keepNext/>
              <w:spacing w:after="0" w:before="0"/>
            </w:pPr>
            <w:r>
              <w:rPr>
                <w:rFonts w:ascii="Inter" w:hAnsi="Inter" w:eastAsia="Inter" w:cs="Inter"/>
                <w:b/>
                <w:i w:val="0"/>
                <w:color w:val="FFFFFF"/>
                <w:sz w:val="18"/>
              </w:rPr>
              <w:t>Backup introduced (date)</w:t>
            </w:r>
          </w:p>
        </w:tc>
      </w:tr>
      <w:tr>
        <w:trPr>
          <w:trHeight w:val="432" w:hRule="atLeast"/>
          <w:cantSplit/>
        </w:trPr>
        <w:tc>
          <w:tcPr>
            <w:tcW w:type="dxa" w:w="2736"/>
          </w:tcPr>
          <w:p>
            <w:pPr>
              <w:keepNext/>
              <w:spacing w:after="0" w:before="0"/>
            </w:pPr>
            <w:r>
              <w:rPr>
                <w:rFonts w:ascii="Inter" w:hAnsi="Inter" w:eastAsia="Inter" w:cs="Inter"/>
                <w:b w:val="0"/>
                <w:i w:val="0"/>
                <w:color w:val="3F5F7A"/>
                <w:sz w:val="19"/>
              </w:rPr>
              <w:t>[Such as: licensing office]</w:t>
            </w:r>
          </w:p>
        </w:tc>
        <w:tc>
          <w:tcPr>
            <w:tcW w:type="dxa" w:w="2448"/>
          </w:tcPr>
          <w:p>
            <w:pPr>
              <w:keepNext/>
              <w:spacing w:after="0" w:before="0"/>
            </w:pPr>
            <w:r>
              <w:rPr>
                <w:rFonts w:ascii="Inter" w:hAnsi="Inter" w:eastAsia="Inter" w:cs="Inter"/>
                <w:b w:val="0"/>
                <w:i w:val="0"/>
                <w:color w:val="3F5F7A"/>
                <w:sz w:val="19"/>
              </w:rPr>
              <w:t>[Name, phone, email]</w:t>
            </w:r>
          </w:p>
        </w:tc>
        <w:tc>
          <w:tcPr>
            <w:tcW w:type="dxa" w:w="3168"/>
          </w:tcPr>
          <w:p>
            <w:pPr>
              <w:keepNext/>
              <w:spacing w:after="0" w:before="0"/>
            </w:pPr>
            <w:r>
              <w:rPr>
                <w:rFonts w:ascii="Inter" w:hAnsi="Inter" w:eastAsia="Inter" w:cs="Inter"/>
                <w:b w:val="0"/>
                <w:i w:val="0"/>
                <w:color w:val="3F5F7A"/>
                <w:sz w:val="19"/>
              </w:rPr>
              <w:t>[Renewals and change notices]</w:t>
            </w:r>
          </w:p>
        </w:tc>
        <w:tc>
          <w:tcPr>
            <w:tcW w:type="dxa" w:w="1728"/>
          </w:tcPr>
          <w:p>
            <w:pPr>
              <w:keepNext/>
              <w:spacing w:after="0" w:before="0"/>
            </w:pPr>
            <w:r>
              <w:rPr>
                <w:rFonts w:ascii="Inter" w:hAnsi="Inter" w:eastAsia="Inter" w:cs="Inter"/>
                <w:b w:val="0"/>
                <w:i w:val="0"/>
                <w:color w:val="3F5F7A"/>
                <w:sz w:val="19"/>
              </w:rPr>
              <w:t>[Date]</w:t>
            </w:r>
          </w:p>
        </w:tc>
      </w:tr>
      <w:tr>
        <w:trPr>
          <w:trHeight w:val="432" w:hRule="atLeast"/>
          <w:cantSplit/>
        </w:trPr>
        <w:tc>
          <w:tcPr>
            <w:tcW w:type="dxa" w:w="2736"/>
            <w:shd w:val="clear" w:color="auto" w:fill="F7F8F6"/>
          </w:tcPr>
          <w:p>
            <w:pPr>
              <w:keepNext/>
            </w:pPr>
          </w:p>
        </w:tc>
        <w:tc>
          <w:tcPr>
            <w:tcW w:type="dxa" w:w="2448"/>
            <w:shd w:val="clear" w:color="auto" w:fill="F7F8F6"/>
          </w:tcPr>
          <w:p>
            <w:pPr>
              <w:keepNext/>
            </w:pPr>
          </w:p>
        </w:tc>
        <w:tc>
          <w:tcPr>
            <w:tcW w:type="dxa" w:w="3168"/>
            <w:shd w:val="clear" w:color="auto" w:fill="F7F8F6"/>
          </w:tcPr>
          <w:p>
            <w:pPr>
              <w:keepNext/>
            </w:pPr>
          </w:p>
        </w:tc>
        <w:tc>
          <w:tcPr>
            <w:tcW w:type="dxa" w:w="1728"/>
            <w:shd w:val="clear" w:color="auto" w:fill="F7F8F6"/>
          </w:tcPr>
          <w:p>
            <w:pPr>
              <w:keepNext/>
            </w:pPr>
          </w:p>
        </w:tc>
      </w:tr>
      <w:tr>
        <w:trPr>
          <w:trHeight w:val="432" w:hRule="atLeast"/>
          <w:cantSplit/>
        </w:trPr>
        <w:tc>
          <w:tcPr>
            <w:tcW w:type="dxa" w:w="2736"/>
          </w:tcPr>
          <w:p>
            <w:pPr>
              <w:keepNext/>
            </w:pPr>
          </w:p>
        </w:tc>
        <w:tc>
          <w:tcPr>
            <w:tcW w:type="dxa" w:w="2448"/>
          </w:tcPr>
          <w:p>
            <w:pPr>
              <w:keepNext/>
            </w:pPr>
          </w:p>
        </w:tc>
        <w:tc>
          <w:tcPr>
            <w:tcW w:type="dxa" w:w="3168"/>
          </w:tcPr>
          <w:p>
            <w:pPr>
              <w:keepNext/>
            </w:pPr>
          </w:p>
        </w:tc>
        <w:tc>
          <w:tcPr>
            <w:tcW w:type="dxa" w:w="1728"/>
          </w:tcPr>
          <w:p>
            <w:pPr>
              <w:keepNext/>
            </w:pPr>
          </w:p>
        </w:tc>
      </w:tr>
      <w:tr>
        <w:trPr>
          <w:trHeight w:val="432" w:hRule="atLeast"/>
          <w:cantSplit/>
        </w:trPr>
        <w:tc>
          <w:tcPr>
            <w:tcW w:type="dxa" w:w="2736"/>
            <w:shd w:val="clear" w:color="auto" w:fill="F7F8F6"/>
          </w:tcPr>
          <w:p>
            <w:pPr>
              <w:keepNext/>
            </w:pPr>
          </w:p>
        </w:tc>
        <w:tc>
          <w:tcPr>
            <w:tcW w:type="dxa" w:w="2448"/>
            <w:shd w:val="clear" w:color="auto" w:fill="F7F8F6"/>
          </w:tcPr>
          <w:p>
            <w:pPr>
              <w:keepNext/>
            </w:pPr>
          </w:p>
        </w:tc>
        <w:tc>
          <w:tcPr>
            <w:tcW w:type="dxa" w:w="3168"/>
            <w:shd w:val="clear" w:color="auto" w:fill="F7F8F6"/>
          </w:tcPr>
          <w:p>
            <w:pPr>
              <w:keepNext/>
            </w:pPr>
          </w:p>
        </w:tc>
        <w:tc>
          <w:tcPr>
            <w:tcW w:type="dxa" w:w="1728"/>
            <w:shd w:val="clear" w:color="auto" w:fill="F7F8F6"/>
          </w:tcPr>
          <w:p>
            <w:pPr>
              <w:keepNext/>
            </w:pPr>
          </w:p>
        </w:tc>
      </w:tr>
      <w:tr>
        <w:trPr>
          <w:trHeight w:val="432" w:hRule="atLeast"/>
          <w:cantSplit/>
        </w:trPr>
        <w:tc>
          <w:tcPr>
            <w:tcW w:type="dxa" w:w="2736"/>
          </w:tcPr>
          <w:p/>
        </w:tc>
        <w:tc>
          <w:tcPr>
            <w:tcW w:type="dxa" w:w="2448"/>
          </w:tcPr>
          <w:p/>
        </w:tc>
        <w:tc>
          <w:tcPr>
            <w:tcW w:type="dxa" w:w="3168"/>
          </w:tcPr>
          <w:p/>
        </w:tc>
        <w:tc>
          <w:tcPr>
            <w:tcW w:type="dxa" w:w="1728"/>
          </w:tcPr>
          <w:p/>
        </w:tc>
      </w:tr>
    </w:tbl>
    <w:p>
      <w:pPr>
        <w:spacing w:after="0"/>
      </w:pPr>
    </w:p>
    <w:p>
      <w:pPr>
        <w:pStyle w:val="Heading1"/>
      </w:pPr>
      <w:r>
        <w:t>4. Systems and accounts</w:t>
      </w:r>
    </w:p>
    <w:p>
      <w:pPr>
        <w:pStyle w:val="SPLGuidance"/>
      </w:pPr>
      <w:r>
        <w:t>Every system or account this person administers, such as the POS, inventory tracking, the regulator's online portal, payroll, security cameras, and the website.</w:t>
      </w:r>
    </w:p>
    <w:tbl>
      <w:tblPr>
        <w:tblW w:type="dxa" w:w="10080"/>
        <w:tblLayout w:type="fixed"/>
        <w:tblLook w:firstColumn="1" w:firstRow="1" w:lastColumn="0" w:lastRow="0" w:noHBand="0" w:noVBand="1" w:val="04A0"/>
        <w:tblBorders>
          <w:top w:val="nil"/>
          <w:left w:val="nil"/>
          <w:bottom w:val="nil"/>
          <w:right w:val="nil"/>
          <w:insideH w:val="nil"/>
          <w:insideV w:val="nil"/>
        </w:tblBorders>
        <w:tblLayout w:type="fixed"/>
      </w:tblPr>
      <w:tblGrid>
        <w:gridCol w:w="10080"/>
      </w:tblGrid>
      <w:tr>
        <w:tc>
          <w:tcPr>
            <w:tcW w:type="dxa" w:w="10080"/>
            <w:shd w:val="clear" w:color="auto" w:fill="F2DEDA"/>
            <w:tcBorders>
              <w:left w:val="single" w:sz="18" w:color="9A4A3C" w:space="0"/>
            </w:tcBorders>
          </w:tcPr>
          <w:p>
            <w:pPr>
              <w:keepNext/>
              <w:spacing w:after="0" w:before="0"/>
            </w:pPr>
            <w:r>
              <w:rPr>
                <w:rFonts w:ascii="Inter" w:hAnsi="Inter" w:eastAsia="Inter" w:cs="Inter"/>
                <w:b/>
                <w:i w:val="0"/>
                <w:color w:val="9A4A3C"/>
                <w:sz w:val="18"/>
              </w:rPr>
              <w:t xml:space="preserve">Never write passwords in this document. </w:t>
            </w:r>
            <w:r>
              <w:rPr>
                <w:color w:val="9A4A3C"/>
                <w:sz w:val="18"/>
              </w:rPr>
              <w:t>Store credentials in the company password manager or follow your IT process. Make sure an authorized backup has the access needed for their duties, appropriate to each system and consistent with system and licensing rules. Backup access should be their own login, not a shared one.</w:t>
            </w:r>
          </w:p>
        </w:tc>
      </w:tr>
    </w:tbl>
    <w:p>
      <w:pPr>
        <w:keepNext/>
        <w:spacing w:after="0"/>
      </w:pPr>
    </w:p>
    <w:tbl>
      <w:tblPr>
        <w:tblW w:type="dxa" w:w="10080"/>
        <w:tblLayout w:type="fixed"/>
        <w:tblLook w:firstColumn="1" w:firstRow="1" w:lastColumn="0" w:lastRow="0" w:noHBand="0" w:noVBand="1" w:val="04A0"/>
        <w:tblBorders>
          <w:top w:val="single" w:sz="4" w:color="DEDFDA" w:space="0"/>
          <w:left w:val="single" w:sz="4" w:color="DEDFDA" w:space="0"/>
          <w:bottom w:val="single" w:sz="4" w:color="DEDFDA" w:space="0"/>
          <w:right w:val="single" w:sz="4" w:color="DEDFDA" w:space="0"/>
          <w:insideH w:val="single" w:sz="4" w:color="DEDFDA" w:space="0"/>
          <w:insideV w:val="single" w:sz="4" w:color="DEDFDA" w:space="0"/>
        </w:tblBorders>
        <w:tblLayout w:type="fixed"/>
      </w:tblPr>
      <w:tblGrid>
        <w:gridCol w:w="3168"/>
        <w:gridCol w:w="3744"/>
        <w:gridCol w:w="3168"/>
      </w:tblGrid>
      <w:tr>
        <w:trPr>
          <w:trHeight w:val="432" w:hRule="atLeast"/>
          <w:tblHeader w:val="true"/>
          <w:cantSplit/>
        </w:trPr>
        <w:tc>
          <w:tcPr>
            <w:tcW w:type="dxa" w:w="3168"/>
            <w:shd w:val="clear" w:color="auto" w:fill="132235"/>
          </w:tcPr>
          <w:p>
            <w:pPr>
              <w:keepNext/>
              <w:spacing w:after="0" w:before="0"/>
            </w:pPr>
            <w:r>
              <w:rPr>
                <w:rFonts w:ascii="Inter" w:hAnsi="Inter" w:eastAsia="Inter" w:cs="Inter"/>
                <w:b/>
                <w:i w:val="0"/>
                <w:color w:val="FFFFFF"/>
                <w:sz w:val="18"/>
              </w:rPr>
              <w:t>System</w:t>
            </w:r>
          </w:p>
        </w:tc>
        <w:tc>
          <w:tcPr>
            <w:tcW w:type="dxa" w:w="3744"/>
            <w:shd w:val="clear" w:color="auto" w:fill="132235"/>
          </w:tcPr>
          <w:p>
            <w:pPr>
              <w:keepNext/>
              <w:spacing w:after="0" w:before="0"/>
            </w:pPr>
            <w:r>
              <w:rPr>
                <w:rFonts w:ascii="Inter" w:hAnsi="Inter" w:eastAsia="Inter" w:cs="Inter"/>
                <w:b/>
                <w:i w:val="0"/>
                <w:color w:val="FFFFFF"/>
                <w:sz w:val="18"/>
              </w:rPr>
              <w:t>What it's for</w:t>
            </w:r>
          </w:p>
        </w:tc>
        <w:tc>
          <w:tcPr>
            <w:tcW w:type="dxa" w:w="3168"/>
            <w:shd w:val="clear" w:color="auto" w:fill="132235"/>
          </w:tcPr>
          <w:p>
            <w:pPr>
              <w:keepNext/>
              <w:spacing w:after="0" w:before="0"/>
            </w:pPr>
            <w:r>
              <w:rPr>
                <w:rFonts w:ascii="Inter" w:hAnsi="Inter" w:eastAsia="Inter" w:cs="Inter"/>
                <w:b/>
                <w:i w:val="0"/>
                <w:color w:val="FFFFFF"/>
                <w:sz w:val="18"/>
              </w:rPr>
              <w:t>Authorized backup access (who, what level)</w:t>
            </w:r>
          </w:p>
        </w:tc>
      </w:tr>
      <w:tr>
        <w:trPr>
          <w:trHeight w:val="432" w:hRule="atLeast"/>
          <w:cantSplit/>
        </w:trPr>
        <w:tc>
          <w:tcPr>
            <w:tcW w:type="dxa" w:w="3168"/>
          </w:tcPr>
          <w:p>
            <w:pPr>
              <w:keepNext/>
              <w:spacing w:after="0" w:before="0"/>
            </w:pPr>
            <w:r>
              <w:rPr>
                <w:rFonts w:ascii="Inter" w:hAnsi="Inter" w:eastAsia="Inter" w:cs="Inter"/>
                <w:b w:val="0"/>
                <w:i w:val="0"/>
                <w:color w:val="3F5F7A"/>
                <w:sz w:val="19"/>
              </w:rPr>
              <w:t>[System name]</w:t>
            </w:r>
          </w:p>
        </w:tc>
        <w:tc>
          <w:tcPr>
            <w:tcW w:type="dxa" w:w="3744"/>
          </w:tcPr>
          <w:p>
            <w:pPr>
              <w:keepNext/>
              <w:spacing w:after="0" w:before="0"/>
            </w:pPr>
            <w:r>
              <w:rPr>
                <w:rFonts w:ascii="Inter" w:hAnsi="Inter" w:eastAsia="Inter" w:cs="Inter"/>
                <w:b w:val="0"/>
                <w:i w:val="0"/>
                <w:color w:val="3F5F7A"/>
                <w:sz w:val="19"/>
              </w:rPr>
              <w:t>[What it is used for]</w:t>
            </w:r>
          </w:p>
        </w:tc>
        <w:tc>
          <w:tcPr>
            <w:tcW w:type="dxa" w:w="3168"/>
          </w:tcPr>
          <w:p>
            <w:pPr>
              <w:keepNext/>
              <w:spacing w:after="0" w:before="0"/>
            </w:pPr>
            <w:r>
              <w:rPr>
                <w:rFonts w:ascii="Inter" w:hAnsi="Inter" w:eastAsia="Inter" w:cs="Inter"/>
                <w:b w:val="0"/>
                <w:i w:val="0"/>
                <w:color w:val="3F5F7A"/>
                <w:sz w:val="19"/>
              </w:rPr>
              <w:t>[Named person and access level]</w:t>
            </w:r>
          </w:p>
        </w:tc>
      </w:tr>
      <w:tr>
        <w:trPr>
          <w:trHeight w:val="432" w:hRule="atLeast"/>
          <w:cantSplit/>
        </w:trPr>
        <w:tc>
          <w:tcPr>
            <w:tcW w:type="dxa" w:w="3168"/>
            <w:shd w:val="clear" w:color="auto" w:fill="F7F8F6"/>
          </w:tcPr>
          <w:p>
            <w:pPr>
              <w:keepNext/>
            </w:pPr>
          </w:p>
        </w:tc>
        <w:tc>
          <w:tcPr>
            <w:tcW w:type="dxa" w:w="3744"/>
            <w:shd w:val="clear" w:color="auto" w:fill="F7F8F6"/>
          </w:tcPr>
          <w:p>
            <w:pPr>
              <w:keepNext/>
            </w:pPr>
          </w:p>
        </w:tc>
        <w:tc>
          <w:tcPr>
            <w:tcW w:type="dxa" w:w="3168"/>
            <w:shd w:val="clear" w:color="auto" w:fill="F7F8F6"/>
          </w:tcPr>
          <w:p>
            <w:pPr>
              <w:keepNext/>
            </w:pPr>
          </w:p>
        </w:tc>
      </w:tr>
      <w:tr>
        <w:trPr>
          <w:trHeight w:val="432" w:hRule="atLeast"/>
          <w:cantSplit/>
        </w:trPr>
        <w:tc>
          <w:tcPr>
            <w:tcW w:type="dxa" w:w="3168"/>
          </w:tcPr>
          <w:p>
            <w:pPr>
              <w:keepNext/>
            </w:pPr>
          </w:p>
        </w:tc>
        <w:tc>
          <w:tcPr>
            <w:tcW w:type="dxa" w:w="3744"/>
          </w:tcPr>
          <w:p>
            <w:pPr>
              <w:keepNext/>
            </w:pPr>
          </w:p>
        </w:tc>
        <w:tc>
          <w:tcPr>
            <w:tcW w:type="dxa" w:w="3168"/>
          </w:tcPr>
          <w:p>
            <w:pPr>
              <w:keepNext/>
            </w:pPr>
          </w:p>
        </w:tc>
      </w:tr>
      <w:tr>
        <w:trPr>
          <w:trHeight w:val="432" w:hRule="atLeast"/>
          <w:cantSplit/>
        </w:trPr>
        <w:tc>
          <w:tcPr>
            <w:tcW w:type="dxa" w:w="3168"/>
            <w:shd w:val="clear" w:color="auto" w:fill="F7F8F6"/>
          </w:tcPr>
          <w:p>
            <w:pPr>
              <w:keepNext/>
            </w:pPr>
          </w:p>
        </w:tc>
        <w:tc>
          <w:tcPr>
            <w:tcW w:type="dxa" w:w="3744"/>
            <w:shd w:val="clear" w:color="auto" w:fill="F7F8F6"/>
          </w:tcPr>
          <w:p>
            <w:pPr>
              <w:keepNext/>
            </w:pPr>
          </w:p>
        </w:tc>
        <w:tc>
          <w:tcPr>
            <w:tcW w:type="dxa" w:w="3168"/>
            <w:shd w:val="clear" w:color="auto" w:fill="F7F8F6"/>
          </w:tcPr>
          <w:p>
            <w:pPr>
              <w:keepNext/>
            </w:pPr>
          </w:p>
        </w:tc>
      </w:tr>
      <w:tr>
        <w:trPr>
          <w:trHeight w:val="432" w:hRule="atLeast"/>
          <w:cantSplit/>
        </w:trPr>
        <w:tc>
          <w:tcPr>
            <w:tcW w:type="dxa" w:w="3168"/>
          </w:tcPr>
          <w:p/>
        </w:tc>
        <w:tc>
          <w:tcPr>
            <w:tcW w:type="dxa" w:w="3744"/>
          </w:tcPr>
          <w:p/>
        </w:tc>
        <w:tc>
          <w:tcPr>
            <w:tcW w:type="dxa" w:w="3168"/>
          </w:tcPr>
          <w:p/>
        </w:tc>
      </w:tr>
    </w:tbl>
    <w:p>
      <w:pPr>
        <w:spacing w:after="0"/>
      </w:pPr>
    </w:p>
    <w:p>
      <w:pPr>
        <w:pStyle w:val="Heading1"/>
      </w:pPr>
      <w:r>
        <w:t>5. Where documents and records are kept</w:t>
      </w:r>
    </w:p>
    <w:p>
      <w:pPr>
        <w:pStyle w:val="SPLGuidance"/>
      </w:pPr>
      <w:r>
        <w:t>Where each set of records lives, on paper or in a system, so authorized staff can retrieve them within the applicable response period, with an internal retrieval target. Include licenses, training logs, inspection records, and contracts.</w:t>
      </w:r>
    </w:p>
    <w:tbl>
      <w:tblPr>
        <w:tblW w:type="dxa" w:w="10080"/>
        <w:tblLayout w:type="fixed"/>
        <w:tblLook w:firstColumn="1" w:firstRow="1" w:lastColumn="0" w:lastRow="0" w:noHBand="0" w:noVBand="1" w:val="04A0"/>
        <w:tblBorders>
          <w:top w:val="single" w:sz="4" w:color="DEDFDA" w:space="0"/>
          <w:left w:val="single" w:sz="4" w:color="DEDFDA" w:space="0"/>
          <w:bottom w:val="single" w:sz="4" w:color="DEDFDA" w:space="0"/>
          <w:right w:val="single" w:sz="4" w:color="DEDFDA" w:space="0"/>
          <w:insideH w:val="single" w:sz="4" w:color="DEDFDA" w:space="0"/>
          <w:insideV w:val="single" w:sz="4" w:color="DEDFDA" w:space="0"/>
        </w:tblBorders>
        <w:tblLayout w:type="fixed"/>
      </w:tblPr>
      <w:tblGrid>
        <w:gridCol w:w="3456"/>
        <w:gridCol w:w="3744"/>
        <w:gridCol w:w="2880"/>
      </w:tblGrid>
      <w:tr>
        <w:trPr>
          <w:trHeight w:val="432" w:hRule="atLeast"/>
          <w:tblHeader w:val="true"/>
          <w:cantSplit/>
        </w:trPr>
        <w:tc>
          <w:tcPr>
            <w:tcW w:type="dxa" w:w="3456"/>
            <w:shd w:val="clear" w:color="auto" w:fill="132235"/>
          </w:tcPr>
          <w:p>
            <w:pPr>
              <w:keepNext/>
              <w:spacing w:after="0" w:before="0"/>
            </w:pPr>
            <w:r>
              <w:rPr>
                <w:rFonts w:ascii="Inter" w:hAnsi="Inter" w:eastAsia="Inter" w:cs="Inter"/>
                <w:b/>
                <w:i w:val="0"/>
                <w:color w:val="FFFFFF"/>
                <w:sz w:val="18"/>
              </w:rPr>
              <w:t>Record or document</w:t>
            </w:r>
          </w:p>
        </w:tc>
        <w:tc>
          <w:tcPr>
            <w:tcW w:type="dxa" w:w="3744"/>
            <w:shd w:val="clear" w:color="auto" w:fill="132235"/>
          </w:tcPr>
          <w:p>
            <w:pPr>
              <w:keepNext/>
              <w:spacing w:after="0" w:before="0"/>
            </w:pPr>
            <w:r>
              <w:rPr>
                <w:rFonts w:ascii="Inter" w:hAnsi="Inter" w:eastAsia="Inter" w:cs="Inter"/>
                <w:b/>
                <w:i w:val="0"/>
                <w:color w:val="FFFFFF"/>
                <w:sz w:val="18"/>
              </w:rPr>
              <w:t>Where it is kept</w:t>
            </w:r>
          </w:p>
        </w:tc>
        <w:tc>
          <w:tcPr>
            <w:tcW w:type="dxa" w:w="2880"/>
            <w:shd w:val="clear" w:color="auto" w:fill="132235"/>
          </w:tcPr>
          <w:p>
            <w:pPr>
              <w:keepNext/>
              <w:spacing w:after="0" w:before="0"/>
            </w:pPr>
            <w:r>
              <w:rPr>
                <w:rFonts w:ascii="Inter" w:hAnsi="Inter" w:eastAsia="Inter" w:cs="Inter"/>
                <w:b/>
                <w:i w:val="0"/>
                <w:color w:val="FFFFFF"/>
                <w:sz w:val="18"/>
              </w:rPr>
              <w:t>Who else can retrieve it</w:t>
            </w:r>
          </w:p>
        </w:tc>
      </w:tr>
      <w:tr>
        <w:trPr>
          <w:trHeight w:val="432" w:hRule="atLeast"/>
          <w:cantSplit/>
        </w:trPr>
        <w:tc>
          <w:tcPr>
            <w:tcW w:type="dxa" w:w="3456"/>
          </w:tcPr>
          <w:p>
            <w:pPr>
              <w:keepNext/>
              <w:spacing w:after="0" w:before="0"/>
            </w:pPr>
            <w:r>
              <w:rPr>
                <w:rFonts w:ascii="Inter" w:hAnsi="Inter" w:eastAsia="Inter" w:cs="Inter"/>
                <w:b w:val="0"/>
                <w:i w:val="0"/>
                <w:color w:val="3F5F7A"/>
                <w:sz w:val="19"/>
              </w:rPr>
              <w:t>[Such as: current licenses]</w:t>
            </w:r>
          </w:p>
        </w:tc>
        <w:tc>
          <w:tcPr>
            <w:tcW w:type="dxa" w:w="3744"/>
          </w:tcPr>
          <w:p>
            <w:pPr>
              <w:keepNext/>
              <w:spacing w:after="0" w:before="0"/>
            </w:pPr>
            <w:r>
              <w:rPr>
                <w:rFonts w:ascii="Inter" w:hAnsi="Inter" w:eastAsia="Inter" w:cs="Inter"/>
                <w:b w:val="0"/>
                <w:i w:val="0"/>
                <w:color w:val="3F5F7A"/>
                <w:sz w:val="19"/>
              </w:rPr>
              <w:t>[Office binder and shared drive folder]</w:t>
            </w:r>
          </w:p>
        </w:tc>
        <w:tc>
          <w:tcPr>
            <w:tcW w:type="dxa" w:w="2880"/>
          </w:tcPr>
          <w:p>
            <w:pPr>
              <w:keepNext/>
              <w:spacing w:after="0" w:before="0"/>
            </w:pPr>
            <w:r>
              <w:rPr>
                <w:rFonts w:ascii="Inter" w:hAnsi="Inter" w:eastAsia="Inter" w:cs="Inter"/>
                <w:b w:val="0"/>
                <w:i w:val="0"/>
                <w:color w:val="3F5F7A"/>
                <w:sz w:val="19"/>
              </w:rPr>
              <w:t>[Named person]</w:t>
            </w:r>
          </w:p>
        </w:tc>
      </w:tr>
      <w:tr>
        <w:trPr>
          <w:trHeight w:val="432" w:hRule="atLeast"/>
          <w:cantSplit/>
        </w:trPr>
        <w:tc>
          <w:tcPr>
            <w:tcW w:type="dxa" w:w="3456"/>
            <w:shd w:val="clear" w:color="auto" w:fill="F7F8F6"/>
          </w:tcPr>
          <w:p>
            <w:pPr>
              <w:keepNext/>
            </w:pPr>
          </w:p>
        </w:tc>
        <w:tc>
          <w:tcPr>
            <w:tcW w:type="dxa" w:w="3744"/>
            <w:shd w:val="clear" w:color="auto" w:fill="F7F8F6"/>
          </w:tcPr>
          <w:p>
            <w:pPr>
              <w:keepNext/>
            </w:pPr>
          </w:p>
        </w:tc>
        <w:tc>
          <w:tcPr>
            <w:tcW w:type="dxa" w:w="2880"/>
            <w:shd w:val="clear" w:color="auto" w:fill="F7F8F6"/>
          </w:tcPr>
          <w:p>
            <w:pPr>
              <w:keepNext/>
            </w:pPr>
          </w:p>
        </w:tc>
      </w:tr>
      <w:tr>
        <w:trPr>
          <w:trHeight w:val="432" w:hRule="atLeast"/>
          <w:cantSplit/>
        </w:trPr>
        <w:tc>
          <w:tcPr>
            <w:tcW w:type="dxa" w:w="3456"/>
          </w:tcPr>
          <w:p>
            <w:pPr>
              <w:keepNext/>
            </w:pPr>
          </w:p>
        </w:tc>
        <w:tc>
          <w:tcPr>
            <w:tcW w:type="dxa" w:w="3744"/>
          </w:tcPr>
          <w:p>
            <w:pPr>
              <w:keepNext/>
            </w:pPr>
          </w:p>
        </w:tc>
        <w:tc>
          <w:tcPr>
            <w:tcW w:type="dxa" w:w="2880"/>
          </w:tcPr>
          <w:p>
            <w:pPr>
              <w:keepNext/>
            </w:pPr>
          </w:p>
        </w:tc>
      </w:tr>
      <w:tr>
        <w:trPr>
          <w:trHeight w:val="432" w:hRule="atLeast"/>
          <w:cantSplit/>
        </w:trPr>
        <w:tc>
          <w:tcPr>
            <w:tcW w:type="dxa" w:w="3456"/>
            <w:shd w:val="clear" w:color="auto" w:fill="F7F8F6"/>
          </w:tcPr>
          <w:p>
            <w:pPr>
              <w:keepNext/>
            </w:pPr>
          </w:p>
        </w:tc>
        <w:tc>
          <w:tcPr>
            <w:tcW w:type="dxa" w:w="3744"/>
            <w:shd w:val="clear" w:color="auto" w:fill="F7F8F6"/>
          </w:tcPr>
          <w:p>
            <w:pPr>
              <w:keepNext/>
            </w:pPr>
          </w:p>
        </w:tc>
        <w:tc>
          <w:tcPr>
            <w:tcW w:type="dxa" w:w="2880"/>
            <w:shd w:val="clear" w:color="auto" w:fill="F7F8F6"/>
          </w:tcPr>
          <w:p>
            <w:pPr>
              <w:keepNext/>
            </w:pPr>
          </w:p>
        </w:tc>
      </w:tr>
      <w:tr>
        <w:trPr>
          <w:trHeight w:val="432" w:hRule="atLeast"/>
          <w:cantSplit/>
        </w:trPr>
        <w:tc>
          <w:tcPr>
            <w:tcW w:type="dxa" w:w="3456"/>
          </w:tcPr>
          <w:p/>
        </w:tc>
        <w:tc>
          <w:tcPr>
            <w:tcW w:type="dxa" w:w="3744"/>
          </w:tcPr>
          <w:p/>
        </w:tc>
        <w:tc>
          <w:tcPr>
            <w:tcW w:type="dxa" w:w="2880"/>
          </w:tcPr>
          <w:p/>
        </w:tc>
      </w:tr>
    </w:tbl>
    <w:p>
      <w:pPr>
        <w:spacing w:after="0"/>
      </w:pPr>
    </w:p>
    <w:p>
      <w:pPr>
        <w:pStyle w:val="Heading1"/>
      </w:pPr>
      <w:r>
        <w:t>6. Decisions and authority</w:t>
      </w:r>
    </w:p>
    <w:p>
      <w:pPr>
        <w:pStyle w:val="SPLGuidance"/>
      </w:pPr>
      <w:r>
        <w:t>Decisions this person can make alone, and decisions that go to the owner. Be specific about any spending limit. State what the backup person may decide while covering.</w:t>
      </w:r>
    </w:p>
    <w:p>
      <w:pPr>
        <w:keepNext/>
      </w:pPr>
      <w:r>
        <w:rPr>
          <w:color w:val="3F5F7A"/>
        </w:rPr>
        <w:t>While covering, the backup person can decide: [the same list, or state the limits]</w:t>
      </w:r>
    </w:p>
    <w:tbl>
      <w:tblPr>
        <w:tblW w:type="dxa" w:w="10080"/>
        <w:tblLayout w:type="fixed"/>
        <w:tblLook w:firstColumn="1" w:firstRow="1" w:lastColumn="0" w:lastRow="0" w:noHBand="0" w:noVBand="1" w:val="04A0"/>
        <w:tblBorders>
          <w:top w:val="single" w:sz="4" w:color="DEDFDA" w:space="0"/>
          <w:left w:val="single" w:sz="4" w:color="DEDFDA" w:space="0"/>
          <w:bottom w:val="single" w:sz="4" w:color="DEDFDA" w:space="0"/>
          <w:right w:val="single" w:sz="4" w:color="DEDFDA" w:space="0"/>
          <w:insideH w:val="single" w:sz="4" w:color="DEDFDA" w:space="0"/>
          <w:insideV w:val="single" w:sz="4" w:color="DEDFDA" w:space="0"/>
        </w:tblBorders>
        <w:tblLayout w:type="fixed"/>
      </w:tblPr>
      <w:tblGrid>
        <w:gridCol w:w="5040"/>
        <w:gridCol w:w="5040"/>
      </w:tblGrid>
      <w:tr>
        <w:trPr>
          <w:trHeight w:val="432" w:hRule="atLeast"/>
          <w:tblHeader w:val="true"/>
          <w:cantSplit/>
        </w:trPr>
        <w:tc>
          <w:tcPr>
            <w:tcW w:type="dxa" w:w="5040"/>
            <w:shd w:val="clear" w:color="auto" w:fill="132235"/>
          </w:tcPr>
          <w:p>
            <w:pPr>
              <w:keepNext/>
              <w:spacing w:after="0" w:before="0"/>
            </w:pPr>
            <w:r>
              <w:rPr>
                <w:rFonts w:ascii="Inter" w:hAnsi="Inter" w:eastAsia="Inter" w:cs="Inter"/>
                <w:b/>
                <w:i w:val="0"/>
                <w:color w:val="FFFFFF"/>
                <w:sz w:val="18"/>
              </w:rPr>
              <w:t>This person can decide</w:t>
            </w:r>
          </w:p>
        </w:tc>
        <w:tc>
          <w:tcPr>
            <w:tcW w:type="dxa" w:w="5040"/>
            <w:shd w:val="clear" w:color="auto" w:fill="132235"/>
          </w:tcPr>
          <w:p>
            <w:pPr>
              <w:keepNext/>
              <w:spacing w:after="0" w:before="0"/>
            </w:pPr>
            <w:r>
              <w:rPr>
                <w:rFonts w:ascii="Inter" w:hAnsi="Inter" w:eastAsia="Inter" w:cs="Inter"/>
                <w:b/>
                <w:i w:val="0"/>
                <w:color w:val="FFFFFF"/>
                <w:sz w:val="18"/>
              </w:rPr>
              <w:t>Goes to the owner</w:t>
            </w:r>
          </w:p>
        </w:tc>
      </w:tr>
      <w:tr>
        <w:trPr>
          <w:trHeight w:val="432" w:hRule="atLeast"/>
          <w:cantSplit/>
        </w:trPr>
        <w:tc>
          <w:tcPr>
            <w:tcW w:type="dxa" w:w="5040"/>
          </w:tcPr>
          <w:p>
            <w:pPr>
              <w:keepNext/>
              <w:spacing w:after="0" w:before="0"/>
            </w:pPr>
            <w:r>
              <w:rPr>
                <w:rFonts w:ascii="Inter" w:hAnsi="Inter" w:eastAsia="Inter" w:cs="Inter"/>
                <w:b w:val="0"/>
                <w:i w:val="0"/>
                <w:color w:val="3F5F7A"/>
                <w:sz w:val="19"/>
              </w:rPr>
              <w:t>[Such as: approve a shift swap]</w:t>
            </w:r>
          </w:p>
        </w:tc>
        <w:tc>
          <w:tcPr>
            <w:tcW w:type="dxa" w:w="5040"/>
          </w:tcPr>
          <w:p>
            <w:pPr>
              <w:keepNext/>
              <w:spacing w:after="0" w:before="0"/>
            </w:pPr>
            <w:r>
              <w:rPr>
                <w:rFonts w:ascii="Inter" w:hAnsi="Inter" w:eastAsia="Inter" w:cs="Inter"/>
                <w:b w:val="0"/>
                <w:i w:val="0"/>
                <w:color w:val="3F5F7A"/>
                <w:sz w:val="19"/>
              </w:rPr>
              <w:t>[Such as: sign or renew a lease]</w:t>
            </w:r>
          </w:p>
        </w:tc>
      </w:tr>
      <w:tr>
        <w:trPr>
          <w:trHeight w:val="432" w:hRule="atLeast"/>
          <w:cantSplit/>
        </w:trPr>
        <w:tc>
          <w:tcPr>
            <w:tcW w:type="dxa" w:w="5040"/>
            <w:shd w:val="clear" w:color="auto" w:fill="F7F8F6"/>
          </w:tcPr>
          <w:p>
            <w:pPr>
              <w:keepNext/>
            </w:pPr>
          </w:p>
        </w:tc>
        <w:tc>
          <w:tcPr>
            <w:tcW w:type="dxa" w:w="5040"/>
            <w:shd w:val="clear" w:color="auto" w:fill="F7F8F6"/>
          </w:tcPr>
          <w:p>
            <w:pPr>
              <w:keepNext/>
            </w:pPr>
          </w:p>
        </w:tc>
      </w:tr>
      <w:tr>
        <w:trPr>
          <w:trHeight w:val="432" w:hRule="atLeast"/>
          <w:cantSplit/>
        </w:trPr>
        <w:tc>
          <w:tcPr>
            <w:tcW w:type="dxa" w:w="5040"/>
          </w:tcPr>
          <w:p>
            <w:pPr>
              <w:keepNext/>
            </w:pPr>
          </w:p>
        </w:tc>
        <w:tc>
          <w:tcPr>
            <w:tcW w:type="dxa" w:w="5040"/>
          </w:tcPr>
          <w:p>
            <w:pPr>
              <w:keepNext/>
            </w:pPr>
          </w:p>
        </w:tc>
      </w:tr>
      <w:tr>
        <w:trPr>
          <w:trHeight w:val="432" w:hRule="atLeast"/>
          <w:cantSplit/>
        </w:trPr>
        <w:tc>
          <w:tcPr>
            <w:tcW w:type="dxa" w:w="5040"/>
            <w:shd w:val="clear" w:color="auto" w:fill="F7F8F6"/>
          </w:tcPr>
          <w:p/>
        </w:tc>
        <w:tc>
          <w:tcPr>
            <w:tcW w:type="dxa" w:w="5040"/>
            <w:shd w:val="clear" w:color="auto" w:fill="F7F8F6"/>
          </w:tcPr>
          <w:p/>
        </w:tc>
      </w:tr>
    </w:tbl>
    <w:p>
      <w:pPr>
        <w:spacing w:after="0"/>
      </w:pPr>
    </w:p>
    <w:p>
      <w:pPr>
        <w:pStyle w:val="Heading1"/>
      </w:pPr>
      <w:r>
        <w:t>7. In-flight items right now</w:t>
      </w:r>
    </w:p>
    <w:p>
      <w:pPr>
        <w:pStyle w:val="SPLGuidance"/>
      </w:pPr>
      <w:r>
        <w:t>Everything open today: applications, renewals in progress, corrective actions, and follow-ups this person promised. Update this section before any planned absence.</w:t>
      </w:r>
    </w:p>
    <w:tbl>
      <w:tblPr>
        <w:tblW w:type="dxa" w:w="10080"/>
        <w:tblLayout w:type="fixed"/>
        <w:tblLook w:firstColumn="1" w:firstRow="1" w:lastColumn="0" w:lastRow="0" w:noHBand="0" w:noVBand="1" w:val="04A0"/>
        <w:tblBorders>
          <w:top w:val="single" w:sz="4" w:color="DEDFDA" w:space="0"/>
          <w:left w:val="single" w:sz="4" w:color="DEDFDA" w:space="0"/>
          <w:bottom w:val="single" w:sz="4" w:color="DEDFDA" w:space="0"/>
          <w:right w:val="single" w:sz="4" w:color="DEDFDA" w:space="0"/>
          <w:insideH w:val="single" w:sz="4" w:color="DEDFDA" w:space="0"/>
          <w:insideV w:val="single" w:sz="4" w:color="DEDFDA" w:space="0"/>
        </w:tblBorders>
        <w:tblLayout w:type="fixed"/>
      </w:tblPr>
      <w:tblGrid>
        <w:gridCol w:w="3168"/>
        <w:gridCol w:w="3600"/>
        <w:gridCol w:w="1440"/>
        <w:gridCol w:w="1872"/>
      </w:tblGrid>
      <w:tr>
        <w:trPr>
          <w:trHeight w:val="432" w:hRule="atLeast"/>
          <w:tblHeader w:val="true"/>
          <w:cantSplit/>
        </w:trPr>
        <w:tc>
          <w:tcPr>
            <w:tcW w:type="dxa" w:w="3168"/>
            <w:shd w:val="clear" w:color="auto" w:fill="132235"/>
          </w:tcPr>
          <w:p>
            <w:pPr>
              <w:keepNext/>
              <w:spacing w:after="0" w:before="0"/>
            </w:pPr>
            <w:r>
              <w:rPr>
                <w:rFonts w:ascii="Inter" w:hAnsi="Inter" w:eastAsia="Inter" w:cs="Inter"/>
                <w:b/>
                <w:i w:val="0"/>
                <w:color w:val="FFFFFF"/>
                <w:sz w:val="18"/>
              </w:rPr>
              <w:t>Item</w:t>
            </w:r>
          </w:p>
        </w:tc>
        <w:tc>
          <w:tcPr>
            <w:tcW w:type="dxa" w:w="3600"/>
            <w:shd w:val="clear" w:color="auto" w:fill="132235"/>
          </w:tcPr>
          <w:p>
            <w:pPr>
              <w:keepNext/>
              <w:spacing w:after="0" w:before="0"/>
            </w:pPr>
            <w:r>
              <w:rPr>
                <w:rFonts w:ascii="Inter" w:hAnsi="Inter" w:eastAsia="Inter" w:cs="Inter"/>
                <w:b/>
                <w:i w:val="0"/>
                <w:color w:val="FFFFFF"/>
                <w:sz w:val="18"/>
              </w:rPr>
              <w:t>Status and next step</w:t>
            </w:r>
          </w:p>
        </w:tc>
        <w:tc>
          <w:tcPr>
            <w:tcW w:type="dxa" w:w="1440"/>
            <w:shd w:val="clear" w:color="auto" w:fill="132235"/>
          </w:tcPr>
          <w:p>
            <w:pPr>
              <w:keepNext/>
              <w:spacing w:after="0" w:before="0"/>
            </w:pPr>
            <w:r>
              <w:rPr>
                <w:rFonts w:ascii="Inter" w:hAnsi="Inter" w:eastAsia="Inter" w:cs="Inter"/>
                <w:b/>
                <w:i w:val="0"/>
                <w:color w:val="FFFFFF"/>
                <w:sz w:val="18"/>
              </w:rPr>
              <w:t>Due</w:t>
            </w:r>
          </w:p>
        </w:tc>
        <w:tc>
          <w:tcPr>
            <w:tcW w:type="dxa" w:w="1872"/>
            <w:shd w:val="clear" w:color="auto" w:fill="132235"/>
          </w:tcPr>
          <w:p>
            <w:pPr>
              <w:keepNext/>
              <w:spacing w:after="0" w:before="0"/>
            </w:pPr>
            <w:r>
              <w:rPr>
                <w:rFonts w:ascii="Inter" w:hAnsi="Inter" w:eastAsia="Inter" w:cs="Inter"/>
                <w:b/>
                <w:i w:val="0"/>
                <w:color w:val="FFFFFF"/>
                <w:sz w:val="18"/>
              </w:rPr>
              <w:t>Who else is involved</w:t>
            </w:r>
          </w:p>
        </w:tc>
      </w:tr>
      <w:tr>
        <w:trPr>
          <w:trHeight w:val="432" w:hRule="atLeast"/>
          <w:cantSplit/>
        </w:trPr>
        <w:tc>
          <w:tcPr>
            <w:tcW w:type="dxa" w:w="3168"/>
          </w:tcPr>
          <w:p>
            <w:pPr>
              <w:keepNext/>
              <w:spacing w:after="0" w:before="0"/>
            </w:pPr>
            <w:r>
              <w:rPr>
                <w:rFonts w:ascii="Inter" w:hAnsi="Inter" w:eastAsia="Inter" w:cs="Inter"/>
                <w:b w:val="0"/>
                <w:i w:val="0"/>
                <w:color w:val="3F5F7A"/>
                <w:sz w:val="19"/>
              </w:rPr>
              <w:t>[Item]</w:t>
            </w:r>
          </w:p>
        </w:tc>
        <w:tc>
          <w:tcPr>
            <w:tcW w:type="dxa" w:w="3600"/>
          </w:tcPr>
          <w:p>
            <w:pPr>
              <w:keepNext/>
              <w:spacing w:after="0" w:before="0"/>
            </w:pPr>
            <w:r>
              <w:rPr>
                <w:rFonts w:ascii="Inter" w:hAnsi="Inter" w:eastAsia="Inter" w:cs="Inter"/>
                <w:b w:val="0"/>
                <w:i w:val="0"/>
                <w:color w:val="3F5F7A"/>
                <w:sz w:val="19"/>
              </w:rPr>
              <w:t>[Where it stands and what happens next]</w:t>
            </w:r>
          </w:p>
        </w:tc>
        <w:tc>
          <w:tcPr>
            <w:tcW w:type="dxa" w:w="1440"/>
          </w:tcPr>
          <w:p>
            <w:pPr>
              <w:keepNext/>
              <w:spacing w:after="0" w:before="0"/>
            </w:pPr>
            <w:r>
              <w:rPr>
                <w:rFonts w:ascii="Inter" w:hAnsi="Inter" w:eastAsia="Inter" w:cs="Inter"/>
                <w:b w:val="0"/>
                <w:i w:val="0"/>
                <w:color w:val="3F5F7A"/>
                <w:sz w:val="19"/>
              </w:rPr>
              <w:t>[Date]</w:t>
            </w:r>
          </w:p>
        </w:tc>
        <w:tc>
          <w:tcPr>
            <w:tcW w:type="dxa" w:w="1872"/>
          </w:tcPr>
          <w:p>
            <w:pPr>
              <w:keepNext/>
              <w:spacing w:after="0" w:before="0"/>
            </w:pPr>
            <w:r>
              <w:rPr>
                <w:rFonts w:ascii="Inter" w:hAnsi="Inter" w:eastAsia="Inter" w:cs="Inter"/>
                <w:b w:val="0"/>
                <w:i w:val="0"/>
                <w:color w:val="3F5F7A"/>
                <w:sz w:val="19"/>
              </w:rPr>
              <w:t>[Name]</w:t>
            </w:r>
          </w:p>
        </w:tc>
      </w:tr>
      <w:tr>
        <w:trPr>
          <w:trHeight w:val="432" w:hRule="atLeast"/>
          <w:cantSplit/>
        </w:trPr>
        <w:tc>
          <w:tcPr>
            <w:tcW w:type="dxa" w:w="3168"/>
            <w:shd w:val="clear" w:color="auto" w:fill="F7F8F6"/>
          </w:tcPr>
          <w:p>
            <w:pPr>
              <w:keepNext/>
            </w:pPr>
          </w:p>
        </w:tc>
        <w:tc>
          <w:tcPr>
            <w:tcW w:type="dxa" w:w="3600"/>
            <w:shd w:val="clear" w:color="auto" w:fill="F7F8F6"/>
          </w:tcPr>
          <w:p>
            <w:pPr>
              <w:keepNext/>
            </w:pPr>
          </w:p>
        </w:tc>
        <w:tc>
          <w:tcPr>
            <w:tcW w:type="dxa" w:w="1440"/>
            <w:shd w:val="clear" w:color="auto" w:fill="F7F8F6"/>
          </w:tcPr>
          <w:p>
            <w:pPr>
              <w:keepNext/>
            </w:pPr>
          </w:p>
        </w:tc>
        <w:tc>
          <w:tcPr>
            <w:tcW w:type="dxa" w:w="1872"/>
            <w:shd w:val="clear" w:color="auto" w:fill="F7F8F6"/>
          </w:tcPr>
          <w:p>
            <w:pPr>
              <w:keepNext/>
            </w:pPr>
          </w:p>
        </w:tc>
      </w:tr>
      <w:tr>
        <w:trPr>
          <w:trHeight w:val="432" w:hRule="atLeast"/>
          <w:cantSplit/>
        </w:trPr>
        <w:tc>
          <w:tcPr>
            <w:tcW w:type="dxa" w:w="3168"/>
          </w:tcPr>
          <w:p>
            <w:pPr>
              <w:keepNext/>
            </w:pPr>
          </w:p>
        </w:tc>
        <w:tc>
          <w:tcPr>
            <w:tcW w:type="dxa" w:w="3600"/>
          </w:tcPr>
          <w:p>
            <w:pPr>
              <w:keepNext/>
            </w:pPr>
          </w:p>
        </w:tc>
        <w:tc>
          <w:tcPr>
            <w:tcW w:type="dxa" w:w="1440"/>
          </w:tcPr>
          <w:p>
            <w:pPr>
              <w:keepNext/>
            </w:pPr>
          </w:p>
        </w:tc>
        <w:tc>
          <w:tcPr>
            <w:tcW w:type="dxa" w:w="1872"/>
          </w:tcPr>
          <w:p>
            <w:pPr>
              <w:keepNext/>
            </w:pPr>
          </w:p>
        </w:tc>
      </w:tr>
      <w:tr>
        <w:trPr>
          <w:trHeight w:val="432" w:hRule="atLeast"/>
          <w:cantSplit/>
        </w:trPr>
        <w:tc>
          <w:tcPr>
            <w:tcW w:type="dxa" w:w="3168"/>
            <w:shd w:val="clear" w:color="auto" w:fill="F7F8F6"/>
          </w:tcPr>
          <w:p/>
        </w:tc>
        <w:tc>
          <w:tcPr>
            <w:tcW w:type="dxa" w:w="3600"/>
            <w:shd w:val="clear" w:color="auto" w:fill="F7F8F6"/>
          </w:tcPr>
          <w:p/>
        </w:tc>
        <w:tc>
          <w:tcPr>
            <w:tcW w:type="dxa" w:w="1440"/>
            <w:shd w:val="clear" w:color="auto" w:fill="F7F8F6"/>
          </w:tcPr>
          <w:p/>
        </w:tc>
        <w:tc>
          <w:tcPr>
            <w:tcW w:type="dxa" w:w="1872"/>
            <w:shd w:val="clear" w:color="auto" w:fill="F7F8F6"/>
          </w:tcPr>
          <w:p/>
        </w:tc>
      </w:tr>
    </w:tbl>
    <w:p>
      <w:pPr>
        <w:spacing w:after="0"/>
      </w:pPr>
    </w:p>
    <w:p>
      <w:pPr>
        <w:pStyle w:val="Heading1"/>
      </w:pPr>
      <w:r>
        <w:t>8. Handover walkthrough sign-off</w:t>
      </w:r>
    </w:p>
    <w:p>
      <w:pPr>
        <w:pStyle w:val="SPLGuidance"/>
      </w:pPr>
      <w:r>
        <w:t>The key person walks the backup person through each section in person. Both initial each row. Sign below when the backup person could cover these duties without calling.</w:t>
      </w:r>
    </w:p>
    <w:tbl>
      <w:tblPr>
        <w:tblW w:type="dxa" w:w="10080"/>
        <w:tblLayout w:type="fixed"/>
        <w:tblLook w:firstColumn="1" w:firstRow="1" w:lastColumn="0" w:lastRow="0" w:noHBand="0" w:noVBand="1" w:val="04A0"/>
        <w:tblBorders>
          <w:top w:val="single" w:sz="4" w:color="DEDFDA" w:space="0"/>
          <w:left w:val="single" w:sz="4" w:color="DEDFDA" w:space="0"/>
          <w:bottom w:val="single" w:sz="4" w:color="DEDFDA" w:space="0"/>
          <w:right w:val="single" w:sz="4" w:color="DEDFDA" w:space="0"/>
          <w:insideH w:val="single" w:sz="4" w:color="DEDFDA" w:space="0"/>
          <w:insideV w:val="single" w:sz="4" w:color="DEDFDA" w:space="0"/>
        </w:tblBorders>
        <w:tblLayout w:type="fixed"/>
      </w:tblPr>
      <w:tblGrid>
        <w:gridCol w:w="4896"/>
        <w:gridCol w:w="2016"/>
        <w:gridCol w:w="1584"/>
        <w:gridCol w:w="1584"/>
      </w:tblGrid>
      <w:tr>
        <w:trPr>
          <w:trHeight w:val="432" w:hRule="atLeast"/>
          <w:tblHeader w:val="true"/>
          <w:cantSplit/>
        </w:trPr>
        <w:tc>
          <w:tcPr>
            <w:tcW w:type="dxa" w:w="4896"/>
            <w:shd w:val="clear" w:color="auto" w:fill="132235"/>
          </w:tcPr>
          <w:p>
            <w:pPr>
              <w:keepNext/>
              <w:spacing w:after="0" w:before="0"/>
            </w:pPr>
            <w:r>
              <w:rPr>
                <w:rFonts w:ascii="Inter" w:hAnsi="Inter" w:eastAsia="Inter" w:cs="Inter"/>
                <w:b/>
                <w:i w:val="0"/>
                <w:color w:val="FFFFFF"/>
                <w:sz w:val="18"/>
              </w:rPr>
              <w:t>Section</w:t>
            </w:r>
          </w:p>
        </w:tc>
        <w:tc>
          <w:tcPr>
            <w:tcW w:type="dxa" w:w="2016"/>
            <w:shd w:val="clear" w:color="auto" w:fill="132235"/>
          </w:tcPr>
          <w:p>
            <w:pPr>
              <w:keepNext/>
              <w:spacing w:after="0" w:before="0"/>
            </w:pPr>
            <w:r>
              <w:rPr>
                <w:rFonts w:ascii="Inter" w:hAnsi="Inter" w:eastAsia="Inter" w:cs="Inter"/>
                <w:b/>
                <w:i w:val="0"/>
                <w:color w:val="FFFFFF"/>
                <w:sz w:val="18"/>
              </w:rPr>
              <w:t>Walked through on</w:t>
            </w:r>
          </w:p>
        </w:tc>
        <w:tc>
          <w:tcPr>
            <w:tcW w:type="dxa" w:w="1584"/>
            <w:shd w:val="clear" w:color="auto" w:fill="132235"/>
          </w:tcPr>
          <w:p>
            <w:pPr>
              <w:keepNext/>
              <w:spacing w:after="0" w:before="0"/>
            </w:pPr>
            <w:r>
              <w:rPr>
                <w:rFonts w:ascii="Inter" w:hAnsi="Inter" w:eastAsia="Inter" w:cs="Inter"/>
                <w:b/>
                <w:i w:val="0"/>
                <w:color w:val="FFFFFF"/>
                <w:sz w:val="18"/>
              </w:rPr>
              <w:t>Backup initials</w:t>
            </w:r>
          </w:p>
        </w:tc>
        <w:tc>
          <w:tcPr>
            <w:tcW w:type="dxa" w:w="1584"/>
            <w:shd w:val="clear" w:color="auto" w:fill="132235"/>
          </w:tcPr>
          <w:p>
            <w:pPr>
              <w:keepNext/>
              <w:spacing w:after="0" w:before="0"/>
            </w:pPr>
            <w:r>
              <w:rPr>
                <w:rFonts w:ascii="Inter" w:hAnsi="Inter" w:eastAsia="Inter" w:cs="Inter"/>
                <w:b/>
                <w:i w:val="0"/>
                <w:color w:val="FFFFFF"/>
                <w:sz w:val="18"/>
              </w:rPr>
              <w:t>Key person initials</w:t>
            </w:r>
          </w:p>
        </w:tc>
      </w:tr>
      <w:tr>
        <w:trPr>
          <w:trHeight w:val="432" w:hRule="atLeast"/>
          <w:cantSplit/>
        </w:trPr>
        <w:tc>
          <w:tcPr>
            <w:tcW w:type="dxa" w:w="4896"/>
          </w:tcPr>
          <w:p>
            <w:pPr>
              <w:keepNext/>
              <w:spacing w:after="0" w:before="0"/>
            </w:pPr>
            <w:r>
              <w:rPr>
                <w:rFonts w:ascii="Inter" w:hAnsi="Inter" w:eastAsia="Inter" w:cs="Inter"/>
                <w:b w:val="0"/>
                <w:i w:val="0"/>
                <w:color w:val="2A2E33"/>
                <w:sz w:val="19"/>
              </w:rPr>
              <w:t>1. Responsibilities</w:t>
            </w:r>
          </w:p>
        </w:tc>
        <w:tc>
          <w:tcPr>
            <w:tcW w:type="dxa" w:w="2016"/>
          </w:tcPr>
          <w:p>
            <w:pPr>
              <w:keepNext/>
            </w:pPr>
          </w:p>
        </w:tc>
        <w:tc>
          <w:tcPr>
            <w:tcW w:type="dxa" w:w="1584"/>
          </w:tcPr>
          <w:p>
            <w:pPr>
              <w:keepNext/>
            </w:pPr>
          </w:p>
        </w:tc>
        <w:tc>
          <w:tcPr>
            <w:tcW w:type="dxa" w:w="1584"/>
          </w:tcPr>
          <w:p>
            <w:pPr>
              <w:keepNext/>
            </w:pPr>
          </w:p>
        </w:tc>
      </w:tr>
      <w:tr>
        <w:trPr>
          <w:trHeight w:val="432" w:hRule="atLeast"/>
          <w:cantSplit/>
        </w:trPr>
        <w:tc>
          <w:tcPr>
            <w:tcW w:type="dxa" w:w="4896"/>
            <w:shd w:val="clear" w:color="auto" w:fill="F7F8F6"/>
          </w:tcPr>
          <w:p>
            <w:pPr>
              <w:keepNext/>
              <w:spacing w:after="0" w:before="0"/>
            </w:pPr>
            <w:r>
              <w:rPr>
                <w:rFonts w:ascii="Inter" w:hAnsi="Inter" w:eastAsia="Inter" w:cs="Inter"/>
                <w:b w:val="0"/>
                <w:i w:val="0"/>
                <w:color w:val="2A2E33"/>
                <w:sz w:val="19"/>
              </w:rPr>
              <w:t>2. Dates this person owns</w:t>
            </w:r>
          </w:p>
        </w:tc>
        <w:tc>
          <w:tcPr>
            <w:tcW w:type="dxa" w:w="2016"/>
            <w:shd w:val="clear" w:color="auto" w:fill="F7F8F6"/>
          </w:tcPr>
          <w:p>
            <w:pPr>
              <w:keepNext/>
            </w:pPr>
          </w:p>
        </w:tc>
        <w:tc>
          <w:tcPr>
            <w:tcW w:type="dxa" w:w="1584"/>
            <w:shd w:val="clear" w:color="auto" w:fill="F7F8F6"/>
          </w:tcPr>
          <w:p>
            <w:pPr>
              <w:keepNext/>
            </w:pPr>
          </w:p>
        </w:tc>
        <w:tc>
          <w:tcPr>
            <w:tcW w:type="dxa" w:w="1584"/>
            <w:shd w:val="clear" w:color="auto" w:fill="F7F8F6"/>
          </w:tcPr>
          <w:p>
            <w:pPr>
              <w:keepNext/>
            </w:pPr>
          </w:p>
        </w:tc>
      </w:tr>
      <w:tr>
        <w:trPr>
          <w:trHeight w:val="432" w:hRule="atLeast"/>
          <w:cantSplit/>
        </w:trPr>
        <w:tc>
          <w:tcPr>
            <w:tcW w:type="dxa" w:w="4896"/>
          </w:tcPr>
          <w:p>
            <w:pPr>
              <w:keepNext/>
              <w:spacing w:after="0" w:before="0"/>
            </w:pPr>
            <w:r>
              <w:rPr>
                <w:rFonts w:ascii="Inter" w:hAnsi="Inter" w:eastAsia="Inter" w:cs="Inter"/>
                <w:b w:val="0"/>
                <w:i w:val="0"/>
                <w:color w:val="2A2E33"/>
                <w:sz w:val="19"/>
              </w:rPr>
              <w:t>3. Regulators, landlords, and vendor contacts</w:t>
            </w:r>
          </w:p>
        </w:tc>
        <w:tc>
          <w:tcPr>
            <w:tcW w:type="dxa" w:w="2016"/>
          </w:tcPr>
          <w:p>
            <w:pPr>
              <w:keepNext/>
            </w:pPr>
          </w:p>
        </w:tc>
        <w:tc>
          <w:tcPr>
            <w:tcW w:type="dxa" w:w="1584"/>
          </w:tcPr>
          <w:p>
            <w:pPr>
              <w:keepNext/>
            </w:pPr>
          </w:p>
        </w:tc>
        <w:tc>
          <w:tcPr>
            <w:tcW w:type="dxa" w:w="1584"/>
          </w:tcPr>
          <w:p>
            <w:pPr>
              <w:keepNext/>
            </w:pPr>
          </w:p>
        </w:tc>
      </w:tr>
      <w:tr>
        <w:trPr>
          <w:trHeight w:val="432" w:hRule="atLeast"/>
          <w:cantSplit/>
        </w:trPr>
        <w:tc>
          <w:tcPr>
            <w:tcW w:type="dxa" w:w="4896"/>
            <w:shd w:val="clear" w:color="auto" w:fill="F7F8F6"/>
          </w:tcPr>
          <w:p>
            <w:pPr>
              <w:keepNext/>
              <w:spacing w:after="0" w:before="0"/>
            </w:pPr>
            <w:r>
              <w:rPr>
                <w:rFonts w:ascii="Inter" w:hAnsi="Inter" w:eastAsia="Inter" w:cs="Inter"/>
                <w:b w:val="0"/>
                <w:i w:val="0"/>
                <w:color w:val="2A2E33"/>
                <w:sz w:val="19"/>
              </w:rPr>
              <w:t>4. Systems and accounts</w:t>
            </w:r>
          </w:p>
        </w:tc>
        <w:tc>
          <w:tcPr>
            <w:tcW w:type="dxa" w:w="2016"/>
            <w:shd w:val="clear" w:color="auto" w:fill="F7F8F6"/>
          </w:tcPr>
          <w:p>
            <w:pPr>
              <w:keepNext/>
            </w:pPr>
          </w:p>
        </w:tc>
        <w:tc>
          <w:tcPr>
            <w:tcW w:type="dxa" w:w="1584"/>
            <w:shd w:val="clear" w:color="auto" w:fill="F7F8F6"/>
          </w:tcPr>
          <w:p>
            <w:pPr>
              <w:keepNext/>
            </w:pPr>
          </w:p>
        </w:tc>
        <w:tc>
          <w:tcPr>
            <w:tcW w:type="dxa" w:w="1584"/>
            <w:shd w:val="clear" w:color="auto" w:fill="F7F8F6"/>
          </w:tcPr>
          <w:p>
            <w:pPr>
              <w:keepNext/>
            </w:pPr>
          </w:p>
        </w:tc>
      </w:tr>
      <w:tr>
        <w:trPr>
          <w:trHeight w:val="432" w:hRule="atLeast"/>
          <w:cantSplit/>
        </w:trPr>
        <w:tc>
          <w:tcPr>
            <w:tcW w:type="dxa" w:w="4896"/>
          </w:tcPr>
          <w:p>
            <w:pPr>
              <w:keepNext/>
              <w:spacing w:after="0" w:before="0"/>
            </w:pPr>
            <w:r>
              <w:rPr>
                <w:rFonts w:ascii="Inter" w:hAnsi="Inter" w:eastAsia="Inter" w:cs="Inter"/>
                <w:b w:val="0"/>
                <w:i w:val="0"/>
                <w:color w:val="2A2E33"/>
                <w:sz w:val="19"/>
              </w:rPr>
              <w:t>5. Where documents and records are kept</w:t>
            </w:r>
          </w:p>
        </w:tc>
        <w:tc>
          <w:tcPr>
            <w:tcW w:type="dxa" w:w="2016"/>
          </w:tcPr>
          <w:p>
            <w:pPr>
              <w:keepNext/>
            </w:pPr>
          </w:p>
        </w:tc>
        <w:tc>
          <w:tcPr>
            <w:tcW w:type="dxa" w:w="1584"/>
          </w:tcPr>
          <w:p>
            <w:pPr>
              <w:keepNext/>
            </w:pPr>
          </w:p>
        </w:tc>
        <w:tc>
          <w:tcPr>
            <w:tcW w:type="dxa" w:w="1584"/>
          </w:tcPr>
          <w:p>
            <w:pPr>
              <w:keepNext/>
            </w:pPr>
          </w:p>
        </w:tc>
      </w:tr>
      <w:tr>
        <w:trPr>
          <w:trHeight w:val="432" w:hRule="atLeast"/>
          <w:cantSplit/>
        </w:trPr>
        <w:tc>
          <w:tcPr>
            <w:tcW w:type="dxa" w:w="4896"/>
            <w:shd w:val="clear" w:color="auto" w:fill="F7F8F6"/>
          </w:tcPr>
          <w:p>
            <w:pPr>
              <w:keepNext/>
              <w:spacing w:after="0" w:before="0"/>
            </w:pPr>
            <w:r>
              <w:rPr>
                <w:rFonts w:ascii="Inter" w:hAnsi="Inter" w:eastAsia="Inter" w:cs="Inter"/>
                <w:b w:val="0"/>
                <w:i w:val="0"/>
                <w:color w:val="2A2E33"/>
                <w:sz w:val="19"/>
              </w:rPr>
              <w:t>6. Decisions and authority</w:t>
            </w:r>
          </w:p>
        </w:tc>
        <w:tc>
          <w:tcPr>
            <w:tcW w:type="dxa" w:w="2016"/>
            <w:shd w:val="clear" w:color="auto" w:fill="F7F8F6"/>
          </w:tcPr>
          <w:p>
            <w:pPr>
              <w:keepNext/>
            </w:pPr>
          </w:p>
        </w:tc>
        <w:tc>
          <w:tcPr>
            <w:tcW w:type="dxa" w:w="1584"/>
            <w:shd w:val="clear" w:color="auto" w:fill="F7F8F6"/>
          </w:tcPr>
          <w:p>
            <w:pPr>
              <w:keepNext/>
            </w:pPr>
          </w:p>
        </w:tc>
        <w:tc>
          <w:tcPr>
            <w:tcW w:type="dxa" w:w="1584"/>
            <w:shd w:val="clear" w:color="auto" w:fill="F7F8F6"/>
          </w:tcPr>
          <w:p>
            <w:pPr>
              <w:keepNext/>
            </w:pPr>
          </w:p>
        </w:tc>
      </w:tr>
      <w:tr>
        <w:trPr>
          <w:trHeight w:val="432" w:hRule="atLeast"/>
          <w:cantSplit/>
        </w:trPr>
        <w:tc>
          <w:tcPr>
            <w:tcW w:type="dxa" w:w="4896"/>
          </w:tcPr>
          <w:p>
            <w:pPr>
              <w:spacing w:after="0" w:before="0"/>
            </w:pPr>
            <w:r>
              <w:rPr>
                <w:rFonts w:ascii="Inter" w:hAnsi="Inter" w:eastAsia="Inter" w:cs="Inter"/>
                <w:b w:val="0"/>
                <w:i w:val="0"/>
                <w:color w:val="2A2E33"/>
                <w:sz w:val="19"/>
              </w:rPr>
              <w:t>7. In-flight items right now</w:t>
            </w:r>
          </w:p>
        </w:tc>
        <w:tc>
          <w:tcPr>
            <w:tcW w:type="dxa" w:w="2016"/>
          </w:tcPr>
          <w:p/>
        </w:tc>
        <w:tc>
          <w:tcPr>
            <w:tcW w:type="dxa" w:w="1584"/>
          </w:tcPr>
          <w:p/>
        </w:tc>
        <w:tc>
          <w:tcPr>
            <w:tcW w:type="dxa" w:w="1584"/>
          </w:tcPr>
          <w:p/>
        </w:tc>
      </w:tr>
    </w:tbl>
    <w:p>
      <w:pPr>
        <w:spacing w:after="0"/>
      </w:pPr>
    </w:p>
    <w:tbl>
      <w:tblPr>
        <w:tblW w:type="dxa" w:w="10080"/>
        <w:tblLayout w:type="fixed"/>
        <w:tblLook w:firstColumn="1" w:firstRow="1" w:lastColumn="0" w:lastRow="0" w:noHBand="0" w:noVBand="1" w:val="04A0"/>
        <w:tblBorders>
          <w:top w:val="single" w:sz="4" w:color="DEDFDA" w:space="0"/>
          <w:left w:val="single" w:sz="4" w:color="DEDFDA" w:space="0"/>
          <w:bottom w:val="single" w:sz="4" w:color="DEDFDA" w:space="0"/>
          <w:right w:val="single" w:sz="4" w:color="DEDFDA" w:space="0"/>
          <w:insideH w:val="single" w:sz="4" w:color="DEDFDA" w:space="0"/>
          <w:insideV w:val="single" w:sz="4" w:color="DEDFDA" w:space="0"/>
        </w:tblBorders>
        <w:tblLayout w:type="fixed"/>
      </w:tblPr>
      <w:tblGrid>
        <w:gridCol w:w="2592"/>
        <w:gridCol w:w="3024"/>
        <w:gridCol w:w="2880"/>
        <w:gridCol w:w="1584"/>
      </w:tblGrid>
      <w:tr>
        <w:trPr>
          <w:trHeight w:val="432" w:hRule="atLeast"/>
          <w:tblHeader w:val="true"/>
          <w:cantSplit/>
        </w:trPr>
        <w:tc>
          <w:tcPr>
            <w:tcW w:type="dxa" w:w="2592"/>
            <w:shd w:val="clear" w:color="auto" w:fill="132235"/>
          </w:tcPr>
          <w:p>
            <w:pPr>
              <w:keepNext/>
              <w:spacing w:after="0" w:before="0"/>
            </w:pPr>
            <w:r>
              <w:rPr>
                <w:rFonts w:ascii="Inter" w:hAnsi="Inter" w:eastAsia="Inter" w:cs="Inter"/>
                <w:b/>
                <w:i w:val="0"/>
                <w:color w:val="FFFFFF"/>
                <w:sz w:val="18"/>
              </w:rPr>
              <w:t>Role</w:t>
            </w:r>
          </w:p>
        </w:tc>
        <w:tc>
          <w:tcPr>
            <w:tcW w:type="dxa" w:w="3024"/>
            <w:shd w:val="clear" w:color="auto" w:fill="132235"/>
          </w:tcPr>
          <w:p>
            <w:pPr>
              <w:keepNext/>
              <w:spacing w:after="0" w:before="0"/>
            </w:pPr>
            <w:r>
              <w:rPr>
                <w:rFonts w:ascii="Inter" w:hAnsi="Inter" w:eastAsia="Inter" w:cs="Inter"/>
                <w:b/>
                <w:i w:val="0"/>
                <w:color w:val="FFFFFF"/>
                <w:sz w:val="18"/>
              </w:rPr>
              <w:t>Name</w:t>
            </w:r>
          </w:p>
        </w:tc>
        <w:tc>
          <w:tcPr>
            <w:tcW w:type="dxa" w:w="2880"/>
            <w:shd w:val="clear" w:color="auto" w:fill="132235"/>
          </w:tcPr>
          <w:p>
            <w:pPr>
              <w:keepNext/>
              <w:spacing w:after="0" w:before="0"/>
            </w:pPr>
            <w:r>
              <w:rPr>
                <w:rFonts w:ascii="Inter" w:hAnsi="Inter" w:eastAsia="Inter" w:cs="Inter"/>
                <w:b/>
                <w:i w:val="0"/>
                <w:color w:val="FFFFFF"/>
                <w:sz w:val="18"/>
              </w:rPr>
              <w:t>Signature</w:t>
            </w:r>
          </w:p>
        </w:tc>
        <w:tc>
          <w:tcPr>
            <w:tcW w:type="dxa" w:w="1584"/>
            <w:shd w:val="clear" w:color="auto" w:fill="132235"/>
          </w:tcPr>
          <w:p>
            <w:pPr>
              <w:keepNext/>
              <w:spacing w:after="0" w:before="0"/>
            </w:pPr>
            <w:r>
              <w:rPr>
                <w:rFonts w:ascii="Inter" w:hAnsi="Inter" w:eastAsia="Inter" w:cs="Inter"/>
                <w:b/>
                <w:i w:val="0"/>
                <w:color w:val="FFFFFF"/>
                <w:sz w:val="18"/>
              </w:rPr>
              <w:t>Date</w:t>
            </w:r>
          </w:p>
        </w:tc>
      </w:tr>
      <w:tr>
        <w:trPr>
          <w:trHeight w:val="432" w:hRule="atLeast"/>
          <w:cantSplit/>
        </w:trPr>
        <w:tc>
          <w:tcPr>
            <w:tcW w:type="dxa" w:w="2592"/>
          </w:tcPr>
          <w:p>
            <w:pPr>
              <w:keepNext/>
              <w:spacing w:after="0" w:before="0"/>
            </w:pPr>
            <w:r>
              <w:rPr>
                <w:rFonts w:ascii="Inter" w:hAnsi="Inter" w:eastAsia="Inter" w:cs="Inter"/>
                <w:b w:val="0"/>
                <w:i w:val="0"/>
                <w:color w:val="2A2E33"/>
                <w:sz w:val="19"/>
              </w:rPr>
              <w:t>Key person</w:t>
            </w:r>
          </w:p>
        </w:tc>
        <w:tc>
          <w:tcPr>
            <w:tcW w:type="dxa" w:w="3024"/>
          </w:tcPr>
          <w:p>
            <w:pPr>
              <w:keepNext/>
            </w:pPr>
          </w:p>
        </w:tc>
        <w:tc>
          <w:tcPr>
            <w:tcW w:type="dxa" w:w="2880"/>
          </w:tcPr>
          <w:p>
            <w:pPr>
              <w:keepNext/>
            </w:pPr>
          </w:p>
        </w:tc>
        <w:tc>
          <w:tcPr>
            <w:tcW w:type="dxa" w:w="1584"/>
          </w:tcPr>
          <w:p>
            <w:pPr>
              <w:keepNext/>
            </w:pPr>
          </w:p>
        </w:tc>
      </w:tr>
      <w:tr>
        <w:trPr>
          <w:trHeight w:val="432" w:hRule="atLeast"/>
          <w:cantSplit/>
        </w:trPr>
        <w:tc>
          <w:tcPr>
            <w:tcW w:type="dxa" w:w="2592"/>
            <w:shd w:val="clear" w:color="auto" w:fill="F7F8F6"/>
          </w:tcPr>
          <w:p>
            <w:pPr>
              <w:keepNext/>
              <w:spacing w:after="0" w:before="0"/>
            </w:pPr>
            <w:r>
              <w:rPr>
                <w:rFonts w:ascii="Inter" w:hAnsi="Inter" w:eastAsia="Inter" w:cs="Inter"/>
                <w:b w:val="0"/>
                <w:i w:val="0"/>
                <w:color w:val="2A2E33"/>
                <w:sz w:val="19"/>
              </w:rPr>
              <w:t>Backup person</w:t>
            </w:r>
          </w:p>
        </w:tc>
        <w:tc>
          <w:tcPr>
            <w:tcW w:type="dxa" w:w="3024"/>
            <w:shd w:val="clear" w:color="auto" w:fill="F7F8F6"/>
          </w:tcPr>
          <w:p>
            <w:pPr>
              <w:keepNext/>
            </w:pPr>
          </w:p>
        </w:tc>
        <w:tc>
          <w:tcPr>
            <w:tcW w:type="dxa" w:w="2880"/>
            <w:shd w:val="clear" w:color="auto" w:fill="F7F8F6"/>
          </w:tcPr>
          <w:p>
            <w:pPr>
              <w:keepNext/>
            </w:pPr>
          </w:p>
        </w:tc>
        <w:tc>
          <w:tcPr>
            <w:tcW w:type="dxa" w:w="1584"/>
            <w:shd w:val="clear" w:color="auto" w:fill="F7F8F6"/>
          </w:tcPr>
          <w:p>
            <w:pPr>
              <w:keepNext/>
            </w:pPr>
          </w:p>
        </w:tc>
      </w:tr>
      <w:tr>
        <w:trPr>
          <w:trHeight w:val="432" w:hRule="atLeast"/>
          <w:cantSplit/>
        </w:trPr>
        <w:tc>
          <w:tcPr>
            <w:tcW w:type="dxa" w:w="2592"/>
          </w:tcPr>
          <w:p>
            <w:pPr>
              <w:spacing w:after="0" w:before="0"/>
            </w:pPr>
            <w:r>
              <w:rPr>
                <w:rFonts w:ascii="Inter" w:hAnsi="Inter" w:eastAsia="Inter" w:cs="Inter"/>
                <w:b w:val="0"/>
                <w:i w:val="0"/>
                <w:color w:val="2A2E33"/>
                <w:sz w:val="19"/>
              </w:rPr>
              <w:t>Owner or manager</w:t>
            </w:r>
          </w:p>
        </w:tc>
        <w:tc>
          <w:tcPr>
            <w:tcW w:type="dxa" w:w="3024"/>
          </w:tcPr>
          <w:p/>
        </w:tc>
        <w:tc>
          <w:tcPr>
            <w:tcW w:type="dxa" w:w="2880"/>
          </w:tcPr>
          <w:p/>
        </w:tc>
        <w:tc>
          <w:tcPr>
            <w:tcW w:type="dxa" w:w="1584"/>
          </w:tcPr>
          <w:p/>
        </w:tc>
      </w:tr>
    </w:tbl>
    <w:p>
      <w:pPr>
        <w:spacing w:after="0"/>
      </w:pPr>
    </w:p>
    <w:p>
      <w:pPr>
        <w:pStyle w:val="SPLSmall"/>
        <w:spacing w:before="200"/>
        <w:pBdr>
          <w:top w:val="single" w:sz="6" w:color="B3945D" w:space="4"/>
        </w:pBdr>
      </w:pPr>
      <w:r>
        <w:rPr>
          <w:b/>
          <w:color w:val="132235"/>
        </w:rPr>
        <w:t>Prepared by SPL Management.</w:t>
      </w:r>
    </w:p>
    <w:p>
      <w:pPr>
        <w:pStyle w:val="SPLSmall"/>
      </w:pPr>
      <w:r>
        <w:t>Want a second set of eyes? spl-management.com/consultation</w:t>
      </w:r>
    </w:p>
    <w:sectPr w:rsidR="00FC693F" w:rsidRPr="0006063C" w:rsidSect="00034616">
      <w:headerReference w:type="default" r:id="rId9"/>
      <w:footerReference w:type="default" r:id="rId10"/>
      <w:pgSz w:w="12240" w:h="15840"/>
      <w:pgMar w:top="1800" w:right="1080" w:bottom="1368" w:left="1080"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Inter">
    <w:altName w:val="Arial"/>
    <w:charset w:val="00"/>
    <w:family w:val="swiss"/>
    <w:pitch w:val="variable"/>
  </w:font>
  <w:font w:name="Manrope">
    <w:altName w:val="Arial"/>
    <w:charset w:val="00"/>
    <w:family w:val="swiss"/>
    <w:pitch w:val="variabl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0080" w:val="right"/>
      </w:tabs>
      <w:spacing w:after="20"/>
      <w:pBdr>
        <w:top w:val="single" w:sz="4" w:color="DEDFDA" w:space="4"/>
      </w:pBdr>
    </w:pPr>
    <w:r>
      <w:rPr>
        <w:b/>
        <w:color w:val="132235"/>
        <w:sz w:val="15"/>
      </w:rPr>
      <w:t>SPL Management · spl-management.com · Managed with Precision</w:t>
      <w:tab/>
    </w:r>
    <w:r>
      <w:rPr>
        <w:color w:val="3F5F7A"/>
        <w:sz w:val="15"/>
      </w:rPr>
      <w:t xml:space="preserve">Page </w:t>
    </w:r>
    <w:fldSimple w:instr="PAGE">
      <w:r>
        <w:rPr>
          <w:color w:val="3F5F7A"/>
          <w:sz w:val="15"/>
        </w:rPr>
        <w:t>1</w:t>
      </w:r>
    </w:fldSimple>
    <w:r>
      <w:rPr>
        <w:color w:val="3F5F7A"/>
        <w:sz w:val="15"/>
      </w:rPr>
      <w:t xml:space="preserve"> of </w:t>
    </w:r>
    <w:fldSimple w:instr="NUMPAGES">
      <w:r>
        <w:rPr>
          <w:color w:val="3F5F7A"/>
          <w:sz w:val="15"/>
        </w:rPr>
        <w:t>1</w:t>
      </w:r>
    </w:fldSimple>
  </w:p>
  <w:p>
    <w:pPr>
      <w:spacing w:after="0"/>
    </w:pPr>
    <w:r>
      <w:rPr>
        <w:color w:val="2A2E33"/>
        <w:sz w:val="14"/>
      </w:rPr>
      <w:t>General information only. Requirements vary by jurisdiction and change often; confirm current rules with your regulator or a qualified professional.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0080"/>
      <w:tblLayout w:type="fixed"/>
      <w:tblLook w:firstColumn="1" w:firstRow="1" w:lastColumn="0" w:lastRow="0" w:noHBand="0" w:noVBand="1" w:val="04A0"/>
      <w:tblBorders>
        <w:top w:val="nil"/>
        <w:left w:val="nil"/>
        <w:bottom w:val="nil"/>
        <w:right w:val="nil"/>
        <w:insideH w:val="nil"/>
        <w:insideV w:val="nil"/>
      </w:tblBorders>
      <w:tblLayout w:type="fixed"/>
    </w:tblPr>
    <w:tblGrid>
      <w:gridCol w:w="5184"/>
      <w:gridCol w:w="4896"/>
    </w:tblGrid>
    <w:tr>
      <w:tc>
        <w:tcPr>
          <w:tcW w:type="dxa" w:w="5184"/>
          <w:shd w:val="clear" w:color="auto" w:fill="132235"/>
          <w:tcBorders>
            <w:bottom w:val="single" w:sz="12" w:color="B3945D" w:space="0"/>
          </w:tcBorders>
          <w:vAlign w:val="center"/>
        </w:tcPr>
        <w:p>
          <w:pPr>
            <w:spacing w:before="140" w:after="140"/>
          </w:pPr>
          <w:r>
            <w:drawing>
              <wp:inline xmlns:a="http://schemas.openxmlformats.org/drawingml/2006/main" xmlns:pic="http://schemas.openxmlformats.org/drawingml/2006/picture">
                <wp:extent cx="1102505" cy="475488"/>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102505" cy="475488"/>
                        </a:xfrm>
                        <a:prstGeom prst="rect"/>
                      </pic:spPr>
                    </pic:pic>
                  </a:graphicData>
                </a:graphic>
              </wp:inline>
            </w:drawing>
          </w:r>
        </w:p>
      </w:tc>
      <w:tc>
        <w:tcPr>
          <w:tcW w:type="dxa" w:w="4896"/>
          <w:shd w:val="clear" w:color="auto" w:fill="132235"/>
          <w:tcBorders>
            <w:bottom w:val="single" w:sz="12" w:color="B3945D" w:space="0"/>
          </w:tcBorders>
          <w:vAlign w:val="center"/>
        </w:tcPr>
        <w:p>
          <w:pPr>
            <w:spacing w:after="0" w:before="0"/>
            <w:jc w:val="right"/>
          </w:pPr>
          <w:r>
            <w:rPr>
              <w:rFonts w:ascii="Inter" w:hAnsi="Inter" w:eastAsia="Inter" w:cs="Inter"/>
              <w:b/>
              <w:i w:val="0"/>
              <w:color w:val="DEDFDA"/>
              <w:sz w:val="15"/>
            </w:rPr>
            <w:t>KEY PERSON HANDOVER PLAN</w:t>
          </w:r>
        </w:p>
        <w:p>
          <w:pPr>
            <w:jc w:val="right"/>
          </w:pPr>
          <w:r>
            <w:rPr>
              <w:color w:val="DEDFDA"/>
              <w:sz w:val="15"/>
            </w:rPr>
            <w:t>Template</w:t>
          </w:r>
        </w:p>
      </w:tc>
    </w:tr>
  </w:tbl>
  <w:p>
    <w:pPr>
      <w:pStyle w:val="Header"/>
      <w:spacing w:after="0"/>
    </w:pPr>
    <w:r>
      <w:rPr>
        <w:sz w:val="4"/>
      </w:r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Inter" w:hAnsi="Inter" w:eastAsia="Inter" w:cs="Inter"/>
      <w:b w:val="0"/>
      <w:i w:val="0"/>
      <w:color w:val="2A2E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Inter" w:hAnsi="Inter" w:eastAsia="Inter" w:cs="Inter"/>
      <w:b w:val="0"/>
      <w:i w:val="0"/>
      <w:color w:val="DEDFDA"/>
      <w:sz w:val="15"/>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Inter" w:hAnsi="Inter" w:eastAsia="Inter" w:cs="Inter"/>
      <w:b w:val="0"/>
      <w:i w:val="0"/>
      <w:color w:val="3F5F7A"/>
      <w:sz w:val="15"/>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60"/>
      <w:outlineLvl w:val="0"/>
    </w:pPr>
    <w:rPr>
      <w:rFonts w:ascii="Manrope" w:hAnsi="Manrope" w:eastAsia="Manrope" w:cs="Manrope"/>
      <w:b/>
      <w:bCs/>
      <w:i w:val="0"/>
      <w:color w:val="132235"/>
      <w:sz w:val="27"/>
      <w:szCs w:val="28"/>
    </w:rPr>
  </w:style>
  <w:style w:type="paragraph" w:styleId="Heading2">
    <w:name w:val="heading 2"/>
    <w:basedOn w:val="Normal"/>
    <w:next w:val="Normal"/>
    <w:link w:val="Heading2Char"/>
    <w:uiPriority w:val="9"/>
    <w:unhideWhenUsed/>
    <w:qFormat/>
    <w:rsid w:val="00FC693F"/>
    <w:pPr>
      <w:keepNext/>
      <w:keepLines/>
      <w:spacing w:before="200" w:after="40"/>
      <w:outlineLvl w:val="1"/>
    </w:pPr>
    <w:rPr>
      <w:rFonts w:ascii="Manrope" w:hAnsi="Manrope" w:eastAsia="Manrope" w:cs="Manrope"/>
      <w:b/>
      <w:bCs/>
      <w:i w:val="0"/>
      <w:color w:val="3F5F7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Manrope" w:hAnsi="Manrope" w:eastAsia="Manrope" w:cs="Manrope"/>
      <w:b/>
      <w:i w:val="0"/>
      <w:color w:val="132235"/>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Inter" w:hAnsi="Inter" w:eastAsia="Inter" w:cs="Inter"/>
      <w:b w:val="0"/>
      <w:i w:val="0"/>
      <w:color w:val="2A2E33"/>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PLGuidance">
    <w:name w:val="SPL Guidance"/>
    <w:basedOn w:val="Normal"/>
    <w:pPr>
      <w:keepNext/>
      <w:spacing w:after="100"/>
    </w:pPr>
    <w:rPr>
      <w:rFonts w:ascii="Inter" w:hAnsi="Inter" w:eastAsia="Inter" w:cs="Inter"/>
      <w:b w:val="0"/>
      <w:i/>
      <w:color w:val="3F5F7A"/>
      <w:sz w:val="18"/>
    </w:rPr>
  </w:style>
  <w:style w:type="paragraph" w:customStyle="1" w:styleId="SPLSubtitle">
    <w:name w:val="SPL Subtitle"/>
    <w:basedOn w:val="Normal"/>
    <w:pPr>
      <w:spacing w:after="240"/>
    </w:pPr>
    <w:rPr>
      <w:rFonts w:ascii="Inter" w:hAnsi="Inter" w:eastAsia="Inter" w:cs="Inter"/>
      <w:b w:val="0"/>
      <w:i w:val="0"/>
      <w:color w:val="3F5F7A"/>
      <w:sz w:val="22"/>
    </w:rPr>
  </w:style>
  <w:style w:type="paragraph" w:customStyle="1" w:styleId="SPLSmall">
    <w:name w:val="SPL Small"/>
    <w:basedOn w:val="Normal"/>
    <w:pPr>
      <w:spacing w:after="0"/>
    </w:pPr>
    <w:rPr>
      <w:rFonts w:ascii="Inter" w:hAnsi="Inter" w:eastAsia="Inter" w:cs="Inter"/>
      <w:b w:val="0"/>
      <w:i w:val="0"/>
      <w:color w:val="3F5F7A"/>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Person Handover Plan</dc:title>
  <dc:subject/>
  <dc:creator>SPL Management</dc:creator>
  <cp:keywords/>
  <dc:description>generated by python-docx</dc:description>
  <cp:lastModifiedBy/>
  <cp:revision>1</cp:revision>
  <dcterms:created xsi:type="dcterms:W3CDTF">2013-12-23T23:15:00Z</dcterms:created>
  <dcterms:modified xsi:type="dcterms:W3CDTF">2013-12-23T23:15:00Z</dcterms:modified>
  <cp:category/>
</cp:coreProperties>
</file>