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8" w:color="B3945D" w:space="4"/>
        </w:pBdr>
      </w:pPr>
      <w:r>
        <w:t>Standard Operating Procedure</w:t>
      </w:r>
    </w:p>
    <w:p>
      <w:pPr>
        <w:pStyle w:val="SPLSubtitle"/>
        <w:spacing w:after="60"/>
      </w:pPr>
      <w:r>
        <w:t>Template for a clear, trainable, auditable procedure</w:t>
      </w:r>
    </w:p>
    <w:p>
      <w:pPr>
        <w:pStyle w:val="SPLSmall"/>
        <w:spacing w:after="200"/>
      </w:pPr>
      <w:r>
        <w:rPr>
          <w:b/>
          <w:color w:val="132235"/>
        </w:rPr>
        <w:t xml:space="preserve">Intended for: </w:t>
      </w:r>
      <w:r>
        <w:t>owners, managers, and compliance leads writing or updating a procedure.   |   Version 2.0 · Content reviewed September 26, 2026</w:t>
      </w:r>
    </w:p>
    <w:tbl>
      <w:tblPr>
        <w:tblW w:type="dxa" w:w="10080"/>
        <w:tblLayout w:type="fixed"/>
        <w:tblLook w:firstColumn="1" w:firstRow="1" w:lastColumn="0" w:lastRow="0" w:noHBand="0" w:noVBand="1" w:val="04A0"/>
        <w:tblBorders>
          <w:top w:val="nil"/>
          <w:left w:val="nil"/>
          <w:bottom w:val="nil"/>
          <w:right w:val="nil"/>
          <w:insideH w:val="nil"/>
          <w:insideV w:val="nil"/>
        </w:tblBorders>
        <w:tblLayout w:type="fixed"/>
      </w:tblPr>
      <w:tblGrid>
        <w:gridCol w:w="10080"/>
      </w:tblGrid>
      <w:tr>
        <w:tc>
          <w:tcPr>
            <w:tcW w:type="dxa" w:w="10080"/>
            <w:shd w:val="clear" w:color="auto" w:fill="F7F8F6"/>
            <w:tcBorders>
              <w:left w:val="single" w:sz="18" w:color="3F5F7A" w:space="0"/>
            </w:tcBorders>
          </w:tcPr>
          <w:p>
            <w:pPr>
              <w:spacing w:after="0" w:before="0"/>
            </w:pPr>
            <w:r>
              <w:rPr>
                <w:rFonts w:ascii="Inter" w:hAnsi="Inter" w:eastAsia="Inter" w:cs="Inter"/>
                <w:b/>
                <w:i w:val="0"/>
                <w:color w:val="132235"/>
                <w:sz w:val="18"/>
              </w:rPr>
              <w:t xml:space="preserve">How to use this template. </w:t>
            </w:r>
            <w:r>
              <w:rPr>
                <w:sz w:val="18"/>
              </w:rPr>
              <w:t>Replace every [bracketed] field. Delete the italic guidance before you publish. Keep each SOP to one task, write steps a new hire could follow, and name a person, not a department, as owner. Record any location-specific difference as an approved local variation rather than editing the procedure for one site. Set the review cycle yourself unless a rule, license condition, or insurer sets one; the cycle is a suggestion, not a requirement.</w:t>
            </w:r>
          </w:p>
        </w:tc>
      </w:tr>
    </w:tbl>
    <w:p>
      <w:pPr>
        <w:spacing w:after="0"/>
      </w:pP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2160"/>
        <w:gridCol w:w="2880"/>
        <w:gridCol w:w="2016"/>
        <w:gridCol w:w="3024"/>
      </w:tblGrid>
      <w:tr>
        <w:trPr>
          <w:trHeight w:val="461" w:hRule="atLeast"/>
          <w:cantSplit/>
        </w:trPr>
        <w:tc>
          <w:tcPr>
            <w:tcW w:type="dxa" w:w="2160"/>
            <w:shd w:val="clear" w:color="auto" w:fill="ECEDEA"/>
          </w:tcPr>
          <w:p>
            <w:pPr>
              <w:keepNext/>
              <w:spacing w:after="0" w:before="0"/>
            </w:pPr>
            <w:r>
              <w:rPr>
                <w:rFonts w:ascii="Inter" w:hAnsi="Inter" w:eastAsia="Inter" w:cs="Inter"/>
                <w:b/>
                <w:i w:val="0"/>
                <w:color w:val="132235"/>
                <w:sz w:val="18"/>
              </w:rPr>
              <w:t>SOP title</w:t>
            </w:r>
          </w:p>
        </w:tc>
        <w:tc>
          <w:tcPr>
            <w:tcW w:type="dxa" w:w="7920"/>
            <w:gridSpan w:val="3"/>
          </w:tcPr>
          <w:p>
            <w:pPr>
              <w:keepNext/>
              <w:spacing w:after="0" w:before="0"/>
            </w:pPr>
            <w:r>
              <w:rPr>
                <w:rFonts w:ascii="Inter" w:hAnsi="Inter" w:eastAsia="Inter" w:cs="Inter"/>
                <w:b w:val="0"/>
                <w:i w:val="0"/>
                <w:color w:val="3F5F7A"/>
                <w:sz w:val="19"/>
              </w:rPr>
              <w:t>[Name of the procedure]</w:t>
            </w:r>
          </w:p>
        </w:tc>
      </w:tr>
      <w:tr>
        <w:trPr>
          <w:trHeight w:val="461" w:hRule="atLeast"/>
          <w:cantSplit/>
        </w:trPr>
        <w:tc>
          <w:tcPr>
            <w:tcW w:type="dxa" w:w="2160"/>
            <w:shd w:val="clear" w:color="auto" w:fill="ECEDEA"/>
          </w:tcPr>
          <w:p>
            <w:pPr>
              <w:keepNext/>
              <w:spacing w:after="0" w:before="0"/>
            </w:pPr>
            <w:r>
              <w:rPr>
                <w:rFonts w:ascii="Inter" w:hAnsi="Inter" w:eastAsia="Inter" w:cs="Inter"/>
                <w:b/>
                <w:i w:val="0"/>
                <w:color w:val="132235"/>
                <w:sz w:val="18"/>
              </w:rPr>
              <w:t>SOP number</w:t>
            </w:r>
          </w:p>
        </w:tc>
        <w:tc>
          <w:tcPr>
            <w:tcW w:type="dxa" w:w="2880"/>
          </w:tcPr>
          <w:p>
            <w:pPr>
              <w:keepNext/>
              <w:spacing w:after="0" w:before="0"/>
            </w:pPr>
            <w:r>
              <w:rPr>
                <w:rFonts w:ascii="Inter" w:hAnsi="Inter" w:eastAsia="Inter" w:cs="Inter"/>
                <w:b w:val="0"/>
                <w:i w:val="0"/>
                <w:color w:val="3F5F7A"/>
                <w:sz w:val="19"/>
              </w:rPr>
              <w:t>[Such as OPS-004]</w:t>
            </w:r>
          </w:p>
        </w:tc>
        <w:tc>
          <w:tcPr>
            <w:tcW w:type="dxa" w:w="2016"/>
            <w:shd w:val="clear" w:color="auto" w:fill="ECEDEA"/>
          </w:tcPr>
          <w:p>
            <w:pPr>
              <w:keepNext/>
              <w:spacing w:after="0" w:before="0"/>
            </w:pPr>
            <w:r>
              <w:rPr>
                <w:rFonts w:ascii="Inter" w:hAnsi="Inter" w:eastAsia="Inter" w:cs="Inter"/>
                <w:b/>
                <w:i w:val="0"/>
                <w:color w:val="132235"/>
                <w:sz w:val="18"/>
              </w:rPr>
              <w:t>Version</w:t>
            </w:r>
          </w:p>
        </w:tc>
        <w:tc>
          <w:tcPr>
            <w:tcW w:type="dxa" w:w="3024"/>
          </w:tcPr>
          <w:p>
            <w:pPr>
              <w:keepNext/>
              <w:spacing w:after="0" w:before="0"/>
            </w:pPr>
            <w:r>
              <w:rPr>
                <w:rFonts w:ascii="Inter" w:hAnsi="Inter" w:eastAsia="Inter" w:cs="Inter"/>
                <w:b w:val="0"/>
                <w:i w:val="0"/>
                <w:color w:val="3F5F7A"/>
                <w:sz w:val="19"/>
              </w:rPr>
              <w:t>[1.0]</w:t>
            </w:r>
          </w:p>
        </w:tc>
      </w:tr>
      <w:tr>
        <w:trPr>
          <w:trHeight w:val="461" w:hRule="atLeast"/>
          <w:cantSplit/>
        </w:trPr>
        <w:tc>
          <w:tcPr>
            <w:tcW w:type="dxa" w:w="2160"/>
            <w:shd w:val="clear" w:color="auto" w:fill="ECEDEA"/>
          </w:tcPr>
          <w:p>
            <w:pPr>
              <w:keepNext/>
              <w:spacing w:after="0" w:before="0"/>
            </w:pPr>
            <w:r>
              <w:rPr>
                <w:rFonts w:ascii="Inter" w:hAnsi="Inter" w:eastAsia="Inter" w:cs="Inter"/>
                <w:b/>
                <w:i w:val="0"/>
                <w:color w:val="132235"/>
                <w:sz w:val="18"/>
              </w:rPr>
              <w:t>Effective date</w:t>
            </w:r>
          </w:p>
        </w:tc>
        <w:tc>
          <w:tcPr>
            <w:tcW w:type="dxa" w:w="2880"/>
          </w:tcPr>
          <w:p>
            <w:pPr>
              <w:keepNext/>
              <w:spacing w:after="0" w:before="0"/>
            </w:pPr>
            <w:r>
              <w:rPr>
                <w:rFonts w:ascii="Inter" w:hAnsi="Inter" w:eastAsia="Inter" w:cs="Inter"/>
                <w:b w:val="0"/>
                <w:i w:val="0"/>
                <w:color w:val="3F5F7A"/>
                <w:sz w:val="19"/>
              </w:rPr>
              <w:t>[Date]</w:t>
            </w:r>
          </w:p>
        </w:tc>
        <w:tc>
          <w:tcPr>
            <w:tcW w:type="dxa" w:w="2016"/>
            <w:shd w:val="clear" w:color="auto" w:fill="ECEDEA"/>
          </w:tcPr>
          <w:p>
            <w:pPr>
              <w:keepNext/>
              <w:spacing w:after="0" w:before="0"/>
            </w:pPr>
            <w:r>
              <w:rPr>
                <w:rFonts w:ascii="Inter" w:hAnsi="Inter" w:eastAsia="Inter" w:cs="Inter"/>
                <w:b/>
                <w:i w:val="0"/>
                <w:color w:val="132235"/>
                <w:sz w:val="18"/>
              </w:rPr>
              <w:t>Next review date</w:t>
            </w:r>
          </w:p>
        </w:tc>
        <w:tc>
          <w:tcPr>
            <w:tcW w:type="dxa" w:w="3024"/>
          </w:tcPr>
          <w:p>
            <w:pPr>
              <w:keepNext/>
              <w:spacing w:after="0" w:before="0"/>
            </w:pPr>
            <w:r>
              <w:rPr>
                <w:rFonts w:ascii="Inter" w:hAnsi="Inter" w:eastAsia="Inter" w:cs="Inter"/>
                <w:b w:val="0"/>
                <w:i w:val="0"/>
                <w:color w:val="3F5F7A"/>
                <w:sz w:val="19"/>
              </w:rPr>
              <w:t>[Date on a fixed review cycle]</w:t>
            </w:r>
          </w:p>
        </w:tc>
      </w:tr>
      <w:tr>
        <w:trPr>
          <w:trHeight w:val="461" w:hRule="atLeast"/>
          <w:cantSplit/>
        </w:trPr>
        <w:tc>
          <w:tcPr>
            <w:tcW w:type="dxa" w:w="2160"/>
            <w:shd w:val="clear" w:color="auto" w:fill="ECEDEA"/>
          </w:tcPr>
          <w:p>
            <w:pPr>
              <w:keepNext/>
              <w:spacing w:after="0" w:before="0"/>
            </w:pPr>
            <w:r>
              <w:rPr>
                <w:rFonts w:ascii="Inter" w:hAnsi="Inter" w:eastAsia="Inter" w:cs="Inter"/>
                <w:b/>
                <w:i w:val="0"/>
                <w:color w:val="132235"/>
                <w:sz w:val="18"/>
              </w:rPr>
              <w:t>Owner (named person)</w:t>
            </w:r>
          </w:p>
        </w:tc>
        <w:tc>
          <w:tcPr>
            <w:tcW w:type="dxa" w:w="2880"/>
          </w:tcPr>
          <w:p>
            <w:pPr>
              <w:keepNext/>
              <w:spacing w:after="0" w:before="0"/>
            </w:pPr>
            <w:r>
              <w:rPr>
                <w:rFonts w:ascii="Inter" w:hAnsi="Inter" w:eastAsia="Inter" w:cs="Inter"/>
                <w:b w:val="0"/>
                <w:i w:val="0"/>
                <w:color w:val="3F5F7A"/>
                <w:sz w:val="19"/>
              </w:rPr>
              <w:t>[A named person, not a department]</w:t>
            </w:r>
          </w:p>
        </w:tc>
        <w:tc>
          <w:tcPr>
            <w:tcW w:type="dxa" w:w="2016"/>
            <w:shd w:val="clear" w:color="auto" w:fill="ECEDEA"/>
          </w:tcPr>
          <w:p>
            <w:pPr>
              <w:keepNext/>
              <w:spacing w:after="0" w:before="0"/>
            </w:pPr>
            <w:r>
              <w:rPr>
                <w:rFonts w:ascii="Inter" w:hAnsi="Inter" w:eastAsia="Inter" w:cs="Inter"/>
                <w:b/>
                <w:i w:val="0"/>
                <w:color w:val="132235"/>
                <w:sz w:val="18"/>
              </w:rPr>
              <w:t>Approved by</w:t>
            </w:r>
          </w:p>
        </w:tc>
        <w:tc>
          <w:tcPr>
            <w:tcW w:type="dxa" w:w="3024"/>
          </w:tcPr>
          <w:p>
            <w:pPr>
              <w:keepNext/>
              <w:spacing w:after="0" w:before="0"/>
            </w:pPr>
            <w:r>
              <w:rPr>
                <w:rFonts w:ascii="Inter" w:hAnsi="Inter" w:eastAsia="Inter" w:cs="Inter"/>
                <w:b w:val="0"/>
                <w:i w:val="0"/>
                <w:color w:val="3F5F7A"/>
                <w:sz w:val="19"/>
              </w:rPr>
              <w:t>[Name and title]</w:t>
            </w:r>
          </w:p>
        </w:tc>
      </w:tr>
      <w:tr>
        <w:trPr>
          <w:trHeight w:val="461" w:hRule="atLeast"/>
          <w:cantSplit/>
        </w:trPr>
        <w:tc>
          <w:tcPr>
            <w:tcW w:type="dxa" w:w="2160"/>
            <w:shd w:val="clear" w:color="auto" w:fill="ECEDEA"/>
          </w:tcPr>
          <w:p>
            <w:pPr>
              <w:keepNext/>
              <w:spacing w:after="0" w:before="0"/>
            </w:pPr>
            <w:r>
              <w:rPr>
                <w:rFonts w:ascii="Inter" w:hAnsi="Inter" w:eastAsia="Inter" w:cs="Inter"/>
                <w:b/>
                <w:i w:val="0"/>
                <w:color w:val="132235"/>
                <w:sz w:val="18"/>
              </w:rPr>
              <w:t>Applies to locations</w:t>
            </w:r>
          </w:p>
        </w:tc>
        <w:tc>
          <w:tcPr>
            <w:tcW w:type="dxa" w:w="7920"/>
            <w:gridSpan w:val="3"/>
          </w:tcPr>
          <w:p>
            <w:pPr>
              <w:keepNext/>
              <w:spacing w:after="0" w:before="0"/>
            </w:pPr>
            <w:r>
              <w:rPr>
                <w:rFonts w:ascii="Inter" w:hAnsi="Inter" w:eastAsia="Inter" w:cs="Inter"/>
                <w:b w:val="0"/>
                <w:i w:val="0"/>
                <w:color w:val="3F5F7A"/>
                <w:sz w:val="19"/>
              </w:rPr>
              <w:t>[All locations, or list each one]</w:t>
            </w:r>
          </w:p>
        </w:tc>
      </w:tr>
      <w:tr>
        <w:trPr>
          <w:trHeight w:val="461" w:hRule="atLeast"/>
          <w:cantSplit/>
        </w:trPr>
        <w:tc>
          <w:tcPr>
            <w:tcW w:type="dxa" w:w="2160"/>
            <w:shd w:val="clear" w:color="auto" w:fill="ECEDEA"/>
          </w:tcPr>
          <w:p>
            <w:pPr>
              <w:spacing w:after="0" w:before="0"/>
            </w:pPr>
            <w:r>
              <w:rPr>
                <w:rFonts w:ascii="Inter" w:hAnsi="Inter" w:eastAsia="Inter" w:cs="Inter"/>
                <w:b/>
                <w:i w:val="0"/>
                <w:color w:val="132235"/>
                <w:sz w:val="18"/>
              </w:rPr>
              <w:t>Approved local variation</w:t>
            </w:r>
          </w:p>
        </w:tc>
        <w:tc>
          <w:tcPr>
            <w:tcW w:type="dxa" w:w="7920"/>
            <w:gridSpan w:val="3"/>
          </w:tcPr>
          <w:p>
            <w:pPr>
              <w:spacing w:after="0" w:before="0"/>
            </w:pPr>
            <w:r>
              <w:rPr>
                <w:rFonts w:ascii="Inter" w:hAnsi="Inter" w:eastAsia="Inter" w:cs="Inter"/>
                <w:b w:val="0"/>
                <w:i w:val="0"/>
                <w:color w:val="3F5F7A"/>
                <w:sz w:val="19"/>
              </w:rPr>
              <w:t>[None, or describe the variation, the location it applies to, who approved it, and the date]</w:t>
            </w:r>
          </w:p>
        </w:tc>
      </w:tr>
    </w:tbl>
    <w:p>
      <w:pPr>
        <w:spacing w:after="40"/>
      </w:pPr>
    </w:p>
    <w:p>
      <w:pPr>
        <w:pStyle w:val="Heading1"/>
      </w:pPr>
      <w:r>
        <w:t>1. Purpose</w:t>
      </w:r>
    </w:p>
    <w:p>
      <w:pPr>
        <w:pStyle w:val="SPLGuidance"/>
      </w:pPr>
      <w:r>
        <w:t>One or two sentences on what this procedure achieves. For example: This SOP sets out how staff check age and identification before every sale.</w:t>
      </w:r>
    </w:p>
    <w:p>
      <w:pPr>
        <w:keepNext w:val="0"/>
      </w:pPr>
      <w:r>
        <w:rPr>
          <w:color w:val="3F5F7A"/>
        </w:rPr>
        <w:t>[What this procedure achieves.]</w:t>
      </w:r>
    </w:p>
    <w:p>
      <w:pPr>
        <w:pStyle w:val="Heading1"/>
      </w:pPr>
      <w:r>
        <w:t>2. Scope</w:t>
      </w:r>
    </w:p>
    <w:p>
      <w:pPr>
        <w:pStyle w:val="SPLGuidance"/>
      </w:pPr>
      <w:r>
        <w:t>Which locations, roles, products, and situations this covers, and what it does not cover.</w:t>
      </w:r>
    </w:p>
    <w:p>
      <w:pPr>
        <w:keepNext w:val="0"/>
      </w:pPr>
      <w:r>
        <w:rPr>
          <w:color w:val="3F5F7A"/>
        </w:rPr>
        <w:t>Covers: [locations, roles, situations]</w:t>
      </w:r>
    </w:p>
    <w:p>
      <w:pPr>
        <w:keepNext w:val="0"/>
      </w:pPr>
      <w:r>
        <w:rPr>
          <w:color w:val="3F5F7A"/>
        </w:rPr>
        <w:t>Does not cover: [related tasks handled by another SOP]</w:t>
      </w:r>
    </w:p>
    <w:p>
      <w:pPr>
        <w:pStyle w:val="Heading1"/>
      </w:pPr>
      <w:r>
        <w:t>3. Why this matters</w:t>
      </w:r>
    </w:p>
    <w:p>
      <w:pPr>
        <w:pStyle w:val="SPLGuidance"/>
      </w:pPr>
      <w:r>
        <w:t>Name the rule, license condition, or business risk behind this procedure in plain language. Point to the source document so staff can check it. Confirm current requirements with your regulator, since they vary by jurisdiction and change.</w:t>
      </w:r>
    </w:p>
    <w:p>
      <w:pPr>
        <w:keepNext w:val="0"/>
      </w:pPr>
      <w:r>
        <w:rPr>
          <w:color w:val="3F5F7A"/>
        </w:rPr>
        <w:t>Rule or risk: [plain-language summary]</w:t>
      </w:r>
    </w:p>
    <w:p>
      <w:pPr>
        <w:keepNext w:val="0"/>
      </w:pPr>
      <w:r>
        <w:rPr>
          <w:color w:val="3F5F7A"/>
        </w:rPr>
        <w:t>Source document: [license conditions, regulator guidance, lease clause, or internal policy]</w:t>
      </w:r>
    </w:p>
    <w:p>
      <w:pPr>
        <w:pStyle w:val="Heading1"/>
      </w:pPr>
      <w:r>
        <w:t>4. Roles and responsibilities</w:t>
      </w:r>
    </w:p>
    <w:p>
      <w:pPr>
        <w:pStyle w:val="SPLGuidance"/>
      </w:pPr>
      <w:r>
        <w:t>Use role titles here. The named owner goes in the header block above.</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2880"/>
        <w:gridCol w:w="7200"/>
      </w:tblGrid>
      <w:tr>
        <w:trPr>
          <w:trHeight w:val="432" w:hRule="atLeast"/>
          <w:tblHeader w:val="true"/>
          <w:cantSplit/>
        </w:trPr>
        <w:tc>
          <w:tcPr>
            <w:tcW w:type="dxa" w:w="2880"/>
            <w:shd w:val="clear" w:color="auto" w:fill="132235"/>
          </w:tcPr>
          <w:p>
            <w:pPr>
              <w:keepNext/>
              <w:spacing w:after="0" w:before="0"/>
            </w:pPr>
            <w:r>
              <w:rPr>
                <w:rFonts w:ascii="Inter" w:hAnsi="Inter" w:eastAsia="Inter" w:cs="Inter"/>
                <w:b/>
                <w:i w:val="0"/>
                <w:color w:val="FFFFFF"/>
                <w:sz w:val="18"/>
              </w:rPr>
              <w:t>Role</w:t>
            </w:r>
          </w:p>
        </w:tc>
        <w:tc>
          <w:tcPr>
            <w:tcW w:type="dxa" w:w="7200"/>
            <w:shd w:val="clear" w:color="auto" w:fill="132235"/>
          </w:tcPr>
          <w:p>
            <w:pPr>
              <w:keepNext/>
              <w:spacing w:after="0" w:before="0"/>
            </w:pPr>
            <w:r>
              <w:rPr>
                <w:rFonts w:ascii="Inter" w:hAnsi="Inter" w:eastAsia="Inter" w:cs="Inter"/>
                <w:b/>
                <w:i w:val="0"/>
                <w:color w:val="FFFFFF"/>
                <w:sz w:val="18"/>
              </w:rPr>
              <w:t>Responsibility in this procedure</w:t>
            </w:r>
          </w:p>
        </w:tc>
      </w:tr>
      <w:tr>
        <w:trPr>
          <w:trHeight w:val="432" w:hRule="atLeast"/>
          <w:cantSplit/>
        </w:trPr>
        <w:tc>
          <w:tcPr>
            <w:tcW w:type="dxa" w:w="2880"/>
          </w:tcPr>
          <w:p>
            <w:pPr>
              <w:keepNext/>
              <w:spacing w:after="0" w:before="0"/>
            </w:pPr>
            <w:r>
              <w:rPr>
                <w:rFonts w:ascii="Inter" w:hAnsi="Inter" w:eastAsia="Inter" w:cs="Inter"/>
                <w:b w:val="0"/>
                <w:i w:val="0"/>
                <w:color w:val="3F5F7A"/>
                <w:sz w:val="19"/>
              </w:rPr>
              <w:t>[Role]</w:t>
            </w:r>
          </w:p>
        </w:tc>
        <w:tc>
          <w:tcPr>
            <w:tcW w:type="dxa" w:w="7200"/>
          </w:tcPr>
          <w:p>
            <w:pPr>
              <w:keepNext/>
              <w:spacing w:after="0" w:before="0"/>
            </w:pPr>
            <w:r>
              <w:rPr>
                <w:rFonts w:ascii="Inter" w:hAnsi="Inter" w:eastAsia="Inter" w:cs="Inter"/>
                <w:b w:val="0"/>
                <w:i w:val="0"/>
                <w:color w:val="3F5F7A"/>
                <w:sz w:val="19"/>
              </w:rPr>
              <w:t>[What this role does and decides]</w:t>
            </w:r>
          </w:p>
        </w:tc>
      </w:tr>
      <w:tr>
        <w:trPr>
          <w:trHeight w:val="432" w:hRule="atLeast"/>
          <w:cantSplit/>
        </w:trPr>
        <w:tc>
          <w:tcPr>
            <w:tcW w:type="dxa" w:w="2880"/>
            <w:shd w:val="clear" w:color="auto" w:fill="F7F8F6"/>
          </w:tcPr>
          <w:p>
            <w:pPr>
              <w:keepNext/>
            </w:pPr>
          </w:p>
        </w:tc>
        <w:tc>
          <w:tcPr>
            <w:tcW w:type="dxa" w:w="7200"/>
            <w:shd w:val="clear" w:color="auto" w:fill="F7F8F6"/>
          </w:tcPr>
          <w:p>
            <w:pPr>
              <w:keepNext/>
            </w:pPr>
          </w:p>
        </w:tc>
      </w:tr>
      <w:tr>
        <w:trPr>
          <w:trHeight w:val="432" w:hRule="atLeast"/>
          <w:cantSplit/>
        </w:trPr>
        <w:tc>
          <w:tcPr>
            <w:tcW w:type="dxa" w:w="2880"/>
          </w:tcPr>
          <w:p/>
        </w:tc>
        <w:tc>
          <w:tcPr>
            <w:tcW w:type="dxa" w:w="7200"/>
          </w:tcPr>
          <w:p/>
        </w:tc>
      </w:tr>
    </w:tbl>
    <w:p>
      <w:pPr>
        <w:spacing w:after="0"/>
      </w:pPr>
    </w:p>
    <w:p>
      <w:pPr>
        <w:pStyle w:val="Heading1"/>
      </w:pPr>
      <w:r>
        <w:t>5. Materials and systems</w:t>
      </w:r>
    </w:p>
    <w:p>
      <w:pPr>
        <w:pStyle w:val="SPLGuidance"/>
      </w:pPr>
      <w:r>
        <w:t>Equipment, forms, software, and logs needed to do the work, such as an ID scanner, the POS system, or an incident log.</w:t>
      </w:r>
    </w:p>
    <w:p>
      <w:pPr>
        <w:pStyle w:val="ListBullet"/>
        <w:keepNext w:val="0"/>
      </w:pPr>
      <w:r>
        <w:rPr>
          <w:color w:val="3F5F7A"/>
        </w:rPr>
        <w:t>[Item or system]</w:t>
      </w:r>
    </w:p>
    <w:p>
      <w:pPr>
        <w:pStyle w:val="ListBullet"/>
        <w:keepNext w:val="0"/>
      </w:pPr>
      <w:r>
        <w:rPr>
          <w:color w:val="3F5F7A"/>
        </w:rPr>
        <w:t>[Item or system]</w:t>
      </w:r>
    </w:p>
    <w:p>
      <w:pPr>
        <w:pStyle w:val="ListBullet"/>
        <w:keepNext w:val="0"/>
      </w:pPr>
      <w:r>
        <w:rPr>
          <w:color w:val="3F5F7A"/>
        </w:rPr>
        <w:t>[Item or system]</w:t>
      </w:r>
    </w:p>
    <w:p>
      <w:pPr>
        <w:pStyle w:val="Heading1"/>
      </w:pPr>
      <w:r>
        <w:t>6. Procedure</w:t>
      </w:r>
    </w:p>
    <w:p>
      <w:pPr>
        <w:pStyle w:val="SPLGuidance"/>
      </w:pPr>
      <w:r>
        <w:t>One action per step, in the order it happens. Start each action with a verb. Say who does it and what record shows it was done.</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792"/>
        <w:gridCol w:w="5112"/>
        <w:gridCol w:w="1872"/>
        <w:gridCol w:w="2304"/>
      </w:tblGrid>
      <w:tr>
        <w:trPr>
          <w:trHeight w:val="432" w:hRule="atLeast"/>
          <w:tblHeader w:val="true"/>
          <w:cantSplit/>
        </w:trPr>
        <w:tc>
          <w:tcPr>
            <w:tcW w:type="dxa" w:w="792"/>
            <w:shd w:val="clear" w:color="auto" w:fill="132235"/>
          </w:tcPr>
          <w:p>
            <w:pPr>
              <w:keepNext/>
              <w:spacing w:after="0" w:before="0"/>
            </w:pPr>
            <w:r>
              <w:rPr>
                <w:rFonts w:ascii="Inter" w:hAnsi="Inter" w:eastAsia="Inter" w:cs="Inter"/>
                <w:b/>
                <w:i w:val="0"/>
                <w:color w:val="FFFFFF"/>
                <w:sz w:val="18"/>
              </w:rPr>
              <w:t>Step</w:t>
            </w:r>
          </w:p>
        </w:tc>
        <w:tc>
          <w:tcPr>
            <w:tcW w:type="dxa" w:w="5112"/>
            <w:shd w:val="clear" w:color="auto" w:fill="132235"/>
          </w:tcPr>
          <w:p>
            <w:pPr>
              <w:keepNext/>
              <w:spacing w:after="0" w:before="0"/>
            </w:pPr>
            <w:r>
              <w:rPr>
                <w:rFonts w:ascii="Inter" w:hAnsi="Inter" w:eastAsia="Inter" w:cs="Inter"/>
                <w:b/>
                <w:i w:val="0"/>
                <w:color w:val="FFFFFF"/>
                <w:sz w:val="18"/>
              </w:rPr>
              <w:t>Action</w:t>
            </w:r>
          </w:p>
        </w:tc>
        <w:tc>
          <w:tcPr>
            <w:tcW w:type="dxa" w:w="1872"/>
            <w:shd w:val="clear" w:color="auto" w:fill="132235"/>
          </w:tcPr>
          <w:p>
            <w:pPr>
              <w:keepNext/>
              <w:spacing w:after="0" w:before="0"/>
            </w:pPr>
            <w:r>
              <w:rPr>
                <w:rFonts w:ascii="Inter" w:hAnsi="Inter" w:eastAsia="Inter" w:cs="Inter"/>
                <w:b/>
                <w:i w:val="0"/>
                <w:color w:val="FFFFFF"/>
                <w:sz w:val="18"/>
              </w:rPr>
              <w:t>Who</w:t>
            </w:r>
          </w:p>
        </w:tc>
        <w:tc>
          <w:tcPr>
            <w:tcW w:type="dxa" w:w="2304"/>
            <w:shd w:val="clear" w:color="auto" w:fill="132235"/>
          </w:tcPr>
          <w:p>
            <w:pPr>
              <w:keepNext/>
              <w:spacing w:after="0" w:before="0"/>
            </w:pPr>
            <w:r>
              <w:rPr>
                <w:rFonts w:ascii="Inter" w:hAnsi="Inter" w:eastAsia="Inter" w:cs="Inter"/>
                <w:b/>
                <w:i w:val="0"/>
                <w:color w:val="FFFFFF"/>
                <w:sz w:val="18"/>
              </w:rPr>
              <w:t>Record kept</w:t>
            </w:r>
          </w:p>
        </w:tc>
      </w:tr>
      <w:tr>
        <w:trPr>
          <w:trHeight w:val="432" w:hRule="atLeast"/>
          <w:cantSplit/>
        </w:trPr>
        <w:tc>
          <w:tcPr>
            <w:tcW w:type="dxa" w:w="792"/>
          </w:tcPr>
          <w:p>
            <w:pPr>
              <w:keepNext/>
              <w:spacing w:after="0" w:before="0"/>
            </w:pPr>
            <w:r>
              <w:rPr>
                <w:rFonts w:ascii="Inter" w:hAnsi="Inter" w:eastAsia="Inter" w:cs="Inter"/>
                <w:b w:val="0"/>
                <w:i w:val="0"/>
                <w:color w:val="2A2E33"/>
                <w:sz w:val="19"/>
              </w:rPr>
              <w:t>1</w:t>
            </w:r>
          </w:p>
        </w:tc>
        <w:tc>
          <w:tcPr>
            <w:tcW w:type="dxa" w:w="5112"/>
          </w:tcPr>
          <w:p>
            <w:pPr>
              <w:keepNext/>
              <w:spacing w:after="0" w:before="0"/>
            </w:pPr>
            <w:r>
              <w:rPr>
                <w:rFonts w:ascii="Inter" w:hAnsi="Inter" w:eastAsia="Inter" w:cs="Inter"/>
                <w:b w:val="0"/>
                <w:i w:val="0"/>
                <w:color w:val="3F5F7A"/>
                <w:sz w:val="19"/>
              </w:rPr>
              <w:t>[Action, starting with a verb]</w:t>
            </w:r>
          </w:p>
        </w:tc>
        <w:tc>
          <w:tcPr>
            <w:tcW w:type="dxa" w:w="1872"/>
          </w:tcPr>
          <w:p>
            <w:pPr>
              <w:keepNext/>
              <w:spacing w:after="0" w:before="0"/>
            </w:pPr>
            <w:r>
              <w:rPr>
                <w:rFonts w:ascii="Inter" w:hAnsi="Inter" w:eastAsia="Inter" w:cs="Inter"/>
                <w:b w:val="0"/>
                <w:i w:val="0"/>
                <w:color w:val="3F5F7A"/>
                <w:sz w:val="19"/>
              </w:rPr>
              <w:t>[Role]</w:t>
            </w:r>
          </w:p>
        </w:tc>
        <w:tc>
          <w:tcPr>
            <w:tcW w:type="dxa" w:w="2304"/>
          </w:tcPr>
          <w:p>
            <w:pPr>
              <w:keepNext/>
              <w:spacing w:after="0" w:before="0"/>
            </w:pPr>
            <w:r>
              <w:rPr>
                <w:rFonts w:ascii="Inter" w:hAnsi="Inter" w:eastAsia="Inter" w:cs="Inter"/>
                <w:b w:val="0"/>
                <w:i w:val="0"/>
                <w:color w:val="3F5F7A"/>
                <w:sz w:val="19"/>
              </w:rPr>
              <w:t>[Log, form, or system entry]</w:t>
            </w:r>
          </w:p>
        </w:tc>
      </w:tr>
      <w:tr>
        <w:trPr>
          <w:trHeight w:val="432" w:hRule="atLeast"/>
          <w:cantSplit/>
        </w:trPr>
        <w:tc>
          <w:tcPr>
            <w:tcW w:type="dxa" w:w="792"/>
            <w:shd w:val="clear" w:color="auto" w:fill="F7F8F6"/>
          </w:tcPr>
          <w:p>
            <w:pPr>
              <w:keepNext/>
              <w:spacing w:after="0" w:before="0"/>
            </w:pPr>
            <w:r>
              <w:rPr>
                <w:rFonts w:ascii="Inter" w:hAnsi="Inter" w:eastAsia="Inter" w:cs="Inter"/>
                <w:b w:val="0"/>
                <w:i w:val="0"/>
                <w:color w:val="2A2E33"/>
                <w:sz w:val="19"/>
              </w:rPr>
              <w:t>2</w:t>
            </w:r>
          </w:p>
        </w:tc>
        <w:tc>
          <w:tcPr>
            <w:tcW w:type="dxa" w:w="5112"/>
            <w:shd w:val="clear" w:color="auto" w:fill="F7F8F6"/>
          </w:tcPr>
          <w:p>
            <w:pPr>
              <w:keepNext/>
            </w:pPr>
          </w:p>
        </w:tc>
        <w:tc>
          <w:tcPr>
            <w:tcW w:type="dxa" w:w="1872"/>
            <w:shd w:val="clear" w:color="auto" w:fill="F7F8F6"/>
          </w:tcPr>
          <w:p>
            <w:pPr>
              <w:keepNext/>
            </w:pPr>
          </w:p>
        </w:tc>
        <w:tc>
          <w:tcPr>
            <w:tcW w:type="dxa" w:w="2304"/>
            <w:shd w:val="clear" w:color="auto" w:fill="F7F8F6"/>
          </w:tcPr>
          <w:p>
            <w:pPr>
              <w:keepNext/>
            </w:pPr>
          </w:p>
        </w:tc>
      </w:tr>
      <w:tr>
        <w:trPr>
          <w:trHeight w:val="432" w:hRule="atLeast"/>
          <w:cantSplit/>
        </w:trPr>
        <w:tc>
          <w:tcPr>
            <w:tcW w:type="dxa" w:w="792"/>
          </w:tcPr>
          <w:p>
            <w:pPr>
              <w:keepNext/>
              <w:spacing w:after="0" w:before="0"/>
            </w:pPr>
            <w:r>
              <w:rPr>
                <w:rFonts w:ascii="Inter" w:hAnsi="Inter" w:eastAsia="Inter" w:cs="Inter"/>
                <w:b w:val="0"/>
                <w:i w:val="0"/>
                <w:color w:val="2A2E33"/>
                <w:sz w:val="19"/>
              </w:rPr>
              <w:t>3</w:t>
            </w:r>
          </w:p>
        </w:tc>
        <w:tc>
          <w:tcPr>
            <w:tcW w:type="dxa" w:w="5112"/>
          </w:tcPr>
          <w:p>
            <w:pPr>
              <w:keepNext/>
            </w:pPr>
          </w:p>
        </w:tc>
        <w:tc>
          <w:tcPr>
            <w:tcW w:type="dxa" w:w="1872"/>
          </w:tcPr>
          <w:p>
            <w:pPr>
              <w:keepNext/>
            </w:pPr>
          </w:p>
        </w:tc>
        <w:tc>
          <w:tcPr>
            <w:tcW w:type="dxa" w:w="2304"/>
          </w:tcPr>
          <w:p>
            <w:pPr>
              <w:keepNext/>
            </w:pPr>
          </w:p>
        </w:tc>
      </w:tr>
      <w:tr>
        <w:trPr>
          <w:trHeight w:val="432" w:hRule="atLeast"/>
          <w:cantSplit/>
        </w:trPr>
        <w:tc>
          <w:tcPr>
            <w:tcW w:type="dxa" w:w="792"/>
            <w:shd w:val="clear" w:color="auto" w:fill="F7F8F6"/>
          </w:tcPr>
          <w:p>
            <w:pPr>
              <w:keepNext/>
              <w:spacing w:after="0" w:before="0"/>
            </w:pPr>
            <w:r>
              <w:rPr>
                <w:rFonts w:ascii="Inter" w:hAnsi="Inter" w:eastAsia="Inter" w:cs="Inter"/>
                <w:b w:val="0"/>
                <w:i w:val="0"/>
                <w:color w:val="2A2E33"/>
                <w:sz w:val="19"/>
              </w:rPr>
              <w:t>4</w:t>
            </w:r>
          </w:p>
        </w:tc>
        <w:tc>
          <w:tcPr>
            <w:tcW w:type="dxa" w:w="5112"/>
            <w:shd w:val="clear" w:color="auto" w:fill="F7F8F6"/>
          </w:tcPr>
          <w:p>
            <w:pPr>
              <w:keepNext/>
            </w:pPr>
          </w:p>
        </w:tc>
        <w:tc>
          <w:tcPr>
            <w:tcW w:type="dxa" w:w="1872"/>
            <w:shd w:val="clear" w:color="auto" w:fill="F7F8F6"/>
          </w:tcPr>
          <w:p>
            <w:pPr>
              <w:keepNext/>
            </w:pPr>
          </w:p>
        </w:tc>
        <w:tc>
          <w:tcPr>
            <w:tcW w:type="dxa" w:w="2304"/>
            <w:shd w:val="clear" w:color="auto" w:fill="F7F8F6"/>
          </w:tcPr>
          <w:p>
            <w:pPr>
              <w:keepNext/>
            </w:pPr>
          </w:p>
        </w:tc>
      </w:tr>
      <w:tr>
        <w:trPr>
          <w:trHeight w:val="432" w:hRule="atLeast"/>
          <w:cantSplit/>
        </w:trPr>
        <w:tc>
          <w:tcPr>
            <w:tcW w:type="dxa" w:w="792"/>
          </w:tcPr>
          <w:p>
            <w:pPr>
              <w:keepNext/>
              <w:spacing w:after="0" w:before="0"/>
            </w:pPr>
            <w:r>
              <w:rPr>
                <w:rFonts w:ascii="Inter" w:hAnsi="Inter" w:eastAsia="Inter" w:cs="Inter"/>
                <w:b w:val="0"/>
                <w:i w:val="0"/>
                <w:color w:val="2A2E33"/>
                <w:sz w:val="19"/>
              </w:rPr>
              <w:t>5</w:t>
            </w:r>
          </w:p>
        </w:tc>
        <w:tc>
          <w:tcPr>
            <w:tcW w:type="dxa" w:w="5112"/>
          </w:tcPr>
          <w:p>
            <w:pPr>
              <w:keepNext/>
            </w:pPr>
          </w:p>
        </w:tc>
        <w:tc>
          <w:tcPr>
            <w:tcW w:type="dxa" w:w="1872"/>
          </w:tcPr>
          <w:p>
            <w:pPr>
              <w:keepNext/>
            </w:pPr>
          </w:p>
        </w:tc>
        <w:tc>
          <w:tcPr>
            <w:tcW w:type="dxa" w:w="2304"/>
          </w:tcPr>
          <w:p>
            <w:pPr>
              <w:keepNext/>
            </w:pPr>
          </w:p>
        </w:tc>
      </w:tr>
      <w:tr>
        <w:trPr>
          <w:trHeight w:val="432" w:hRule="atLeast"/>
          <w:cantSplit/>
        </w:trPr>
        <w:tc>
          <w:tcPr>
            <w:tcW w:type="dxa" w:w="792"/>
            <w:shd w:val="clear" w:color="auto" w:fill="F7F8F6"/>
          </w:tcPr>
          <w:p>
            <w:pPr>
              <w:keepNext/>
              <w:spacing w:after="0" w:before="0"/>
            </w:pPr>
            <w:r>
              <w:rPr>
                <w:rFonts w:ascii="Inter" w:hAnsi="Inter" w:eastAsia="Inter" w:cs="Inter"/>
                <w:b w:val="0"/>
                <w:i w:val="0"/>
                <w:color w:val="2A2E33"/>
                <w:sz w:val="19"/>
              </w:rPr>
              <w:t>6</w:t>
            </w:r>
          </w:p>
        </w:tc>
        <w:tc>
          <w:tcPr>
            <w:tcW w:type="dxa" w:w="5112"/>
            <w:shd w:val="clear" w:color="auto" w:fill="F7F8F6"/>
          </w:tcPr>
          <w:p>
            <w:pPr>
              <w:keepNext/>
            </w:pPr>
          </w:p>
        </w:tc>
        <w:tc>
          <w:tcPr>
            <w:tcW w:type="dxa" w:w="1872"/>
            <w:shd w:val="clear" w:color="auto" w:fill="F7F8F6"/>
          </w:tcPr>
          <w:p>
            <w:pPr>
              <w:keepNext/>
            </w:pPr>
          </w:p>
        </w:tc>
        <w:tc>
          <w:tcPr>
            <w:tcW w:type="dxa" w:w="2304"/>
            <w:shd w:val="clear" w:color="auto" w:fill="F7F8F6"/>
          </w:tcPr>
          <w:p>
            <w:pPr>
              <w:keepNext/>
            </w:pPr>
          </w:p>
        </w:tc>
      </w:tr>
      <w:tr>
        <w:trPr>
          <w:trHeight w:val="432" w:hRule="atLeast"/>
          <w:cantSplit/>
        </w:trPr>
        <w:tc>
          <w:tcPr>
            <w:tcW w:type="dxa" w:w="792"/>
          </w:tcPr>
          <w:p>
            <w:pPr>
              <w:keepNext/>
              <w:spacing w:after="0" w:before="0"/>
            </w:pPr>
            <w:r>
              <w:rPr>
                <w:rFonts w:ascii="Inter" w:hAnsi="Inter" w:eastAsia="Inter" w:cs="Inter"/>
                <w:b w:val="0"/>
                <w:i w:val="0"/>
                <w:color w:val="2A2E33"/>
                <w:sz w:val="19"/>
              </w:rPr>
              <w:t>7</w:t>
            </w:r>
          </w:p>
        </w:tc>
        <w:tc>
          <w:tcPr>
            <w:tcW w:type="dxa" w:w="5112"/>
          </w:tcPr>
          <w:p>
            <w:pPr>
              <w:keepNext/>
            </w:pPr>
          </w:p>
        </w:tc>
        <w:tc>
          <w:tcPr>
            <w:tcW w:type="dxa" w:w="1872"/>
          </w:tcPr>
          <w:p>
            <w:pPr>
              <w:keepNext/>
            </w:pPr>
          </w:p>
        </w:tc>
        <w:tc>
          <w:tcPr>
            <w:tcW w:type="dxa" w:w="2304"/>
          </w:tcPr>
          <w:p>
            <w:pPr>
              <w:keepNext/>
            </w:pPr>
          </w:p>
        </w:tc>
      </w:tr>
      <w:tr>
        <w:trPr>
          <w:trHeight w:val="432" w:hRule="atLeast"/>
          <w:cantSplit/>
        </w:trPr>
        <w:tc>
          <w:tcPr>
            <w:tcW w:type="dxa" w:w="792"/>
            <w:shd w:val="clear" w:color="auto" w:fill="F7F8F6"/>
          </w:tcPr>
          <w:p>
            <w:pPr>
              <w:spacing w:after="0" w:before="0"/>
            </w:pPr>
            <w:r>
              <w:rPr>
                <w:rFonts w:ascii="Inter" w:hAnsi="Inter" w:eastAsia="Inter" w:cs="Inter"/>
                <w:b w:val="0"/>
                <w:i w:val="0"/>
                <w:color w:val="2A2E33"/>
                <w:sz w:val="19"/>
              </w:rPr>
              <w:t>8</w:t>
            </w:r>
          </w:p>
        </w:tc>
        <w:tc>
          <w:tcPr>
            <w:tcW w:type="dxa" w:w="5112"/>
            <w:shd w:val="clear" w:color="auto" w:fill="F7F8F6"/>
          </w:tcPr>
          <w:p/>
        </w:tc>
        <w:tc>
          <w:tcPr>
            <w:tcW w:type="dxa" w:w="1872"/>
            <w:shd w:val="clear" w:color="auto" w:fill="F7F8F6"/>
          </w:tcPr>
          <w:p/>
        </w:tc>
        <w:tc>
          <w:tcPr>
            <w:tcW w:type="dxa" w:w="2304"/>
            <w:shd w:val="clear" w:color="auto" w:fill="F7F8F6"/>
          </w:tcPr>
          <w:p/>
        </w:tc>
      </w:tr>
    </w:tbl>
    <w:p>
      <w:pPr>
        <w:spacing w:after="0"/>
      </w:pPr>
    </w:p>
    <w:p>
      <w:pPr>
        <w:pStyle w:val="Heading1"/>
      </w:pPr>
      <w:r>
        <w:t>7. Exceptions and escalation</w:t>
      </w:r>
    </w:p>
    <w:p>
      <w:pPr>
        <w:pStyle w:val="SPLGuidance"/>
      </w:pPr>
      <w:r>
        <w:t>What staff do when something does not fit the steps: who they contact, how fast, and what they must not do, such as guess at an answer or override a system block.</w:t>
      </w:r>
    </w:p>
    <w:p>
      <w:pPr>
        <w:keepNext/>
      </w:pPr>
      <w:r>
        <w:rPr>
          <w:color w:val="3F5F7A"/>
        </w:rPr>
        <w:t>If [situation], then [action], and tell [named person or role] within [time].</w:t>
      </w:r>
    </w:p>
    <w:p>
      <w:pPr>
        <w:keepNext/>
      </w:pPr>
      <w:r>
        <w:rPr>
          <w:color w:val="3F5F7A"/>
        </w:rPr>
        <w:t>If [situation], then [action], and tell [named person or role] within [time].</w:t>
      </w:r>
    </w:p>
    <w:p>
      <w:pPr>
        <w:keepNext w:val="0"/>
      </w:pPr>
      <w:r>
        <w:rPr>
          <w:color w:val="3F5F7A"/>
        </w:rPr>
        <w:t>Never: [actions staff must not take]</w:t>
      </w:r>
    </w:p>
    <w:p>
      <w:pPr>
        <w:pStyle w:val="Heading1"/>
      </w:pPr>
      <w:r>
        <w:t>8. Records and retention</w:t>
      </w:r>
    </w:p>
    <w:p>
      <w:pPr>
        <w:pStyle w:val="SPLGuidance"/>
      </w:pPr>
      <w:r>
        <w:t>Every record this procedure creates, where it lives, and how long it is kept. Confirm retention periods with your regulator; they vary by jurisdiction.</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3168"/>
        <w:gridCol w:w="2880"/>
        <w:gridCol w:w="2016"/>
        <w:gridCol w:w="2016"/>
      </w:tblGrid>
      <w:tr>
        <w:trPr>
          <w:trHeight w:val="432" w:hRule="atLeast"/>
          <w:tblHeader w:val="true"/>
          <w:cantSplit/>
        </w:trPr>
        <w:tc>
          <w:tcPr>
            <w:tcW w:type="dxa" w:w="3168"/>
            <w:shd w:val="clear" w:color="auto" w:fill="132235"/>
          </w:tcPr>
          <w:p>
            <w:pPr>
              <w:keepNext/>
              <w:spacing w:after="0" w:before="0"/>
            </w:pPr>
            <w:r>
              <w:rPr>
                <w:rFonts w:ascii="Inter" w:hAnsi="Inter" w:eastAsia="Inter" w:cs="Inter"/>
                <w:b/>
                <w:i w:val="0"/>
                <w:color w:val="FFFFFF"/>
                <w:sz w:val="18"/>
              </w:rPr>
              <w:t>Record</w:t>
            </w:r>
          </w:p>
        </w:tc>
        <w:tc>
          <w:tcPr>
            <w:tcW w:type="dxa" w:w="2880"/>
            <w:shd w:val="clear" w:color="auto" w:fill="132235"/>
          </w:tcPr>
          <w:p>
            <w:pPr>
              <w:keepNext/>
              <w:spacing w:after="0" w:before="0"/>
            </w:pPr>
            <w:r>
              <w:rPr>
                <w:rFonts w:ascii="Inter" w:hAnsi="Inter" w:eastAsia="Inter" w:cs="Inter"/>
                <w:b/>
                <w:i w:val="0"/>
                <w:color w:val="FFFFFF"/>
                <w:sz w:val="18"/>
              </w:rPr>
              <w:t>Where it is kept</w:t>
            </w:r>
          </w:p>
        </w:tc>
        <w:tc>
          <w:tcPr>
            <w:tcW w:type="dxa" w:w="2016"/>
            <w:shd w:val="clear" w:color="auto" w:fill="132235"/>
          </w:tcPr>
          <w:p>
            <w:pPr>
              <w:keepNext/>
              <w:spacing w:after="0" w:before="0"/>
            </w:pPr>
            <w:r>
              <w:rPr>
                <w:rFonts w:ascii="Inter" w:hAnsi="Inter" w:eastAsia="Inter" w:cs="Inter"/>
                <w:b/>
                <w:i w:val="0"/>
                <w:color w:val="FFFFFF"/>
                <w:sz w:val="18"/>
              </w:rPr>
              <w:t>Retention period</w:t>
            </w:r>
          </w:p>
        </w:tc>
        <w:tc>
          <w:tcPr>
            <w:tcW w:type="dxa" w:w="2016"/>
            <w:shd w:val="clear" w:color="auto" w:fill="132235"/>
          </w:tcPr>
          <w:p>
            <w:pPr>
              <w:keepNext/>
              <w:spacing w:after="0" w:before="0"/>
            </w:pPr>
            <w:r>
              <w:rPr>
                <w:rFonts w:ascii="Inter" w:hAnsi="Inter" w:eastAsia="Inter" w:cs="Inter"/>
                <w:b/>
                <w:i w:val="0"/>
                <w:color w:val="FFFFFF"/>
                <w:sz w:val="18"/>
              </w:rPr>
              <w:t>Owner</w:t>
            </w:r>
          </w:p>
        </w:tc>
      </w:tr>
      <w:tr>
        <w:trPr>
          <w:trHeight w:val="432" w:hRule="atLeast"/>
          <w:cantSplit/>
        </w:trPr>
        <w:tc>
          <w:tcPr>
            <w:tcW w:type="dxa" w:w="3168"/>
          </w:tcPr>
          <w:p>
            <w:pPr>
              <w:keepNext/>
              <w:spacing w:after="0" w:before="0"/>
            </w:pPr>
            <w:r>
              <w:rPr>
                <w:rFonts w:ascii="Inter" w:hAnsi="Inter" w:eastAsia="Inter" w:cs="Inter"/>
                <w:b w:val="0"/>
                <w:i w:val="0"/>
                <w:color w:val="3F5F7A"/>
                <w:sz w:val="19"/>
              </w:rPr>
              <w:t>[Record name]</w:t>
            </w:r>
          </w:p>
        </w:tc>
        <w:tc>
          <w:tcPr>
            <w:tcW w:type="dxa" w:w="2880"/>
          </w:tcPr>
          <w:p>
            <w:pPr>
              <w:keepNext/>
              <w:spacing w:after="0" w:before="0"/>
            </w:pPr>
            <w:r>
              <w:rPr>
                <w:rFonts w:ascii="Inter" w:hAnsi="Inter" w:eastAsia="Inter" w:cs="Inter"/>
                <w:b w:val="0"/>
                <w:i w:val="0"/>
                <w:color w:val="3F5F7A"/>
                <w:sz w:val="19"/>
              </w:rPr>
              <w:t>[System or location]</w:t>
            </w:r>
          </w:p>
        </w:tc>
        <w:tc>
          <w:tcPr>
            <w:tcW w:type="dxa" w:w="2016"/>
          </w:tcPr>
          <w:p>
            <w:pPr>
              <w:keepNext/>
              <w:spacing w:after="0" w:before="0"/>
            </w:pPr>
            <w:r>
              <w:rPr>
                <w:rFonts w:ascii="Inter" w:hAnsi="Inter" w:eastAsia="Inter" w:cs="Inter"/>
                <w:b w:val="0"/>
                <w:i w:val="0"/>
                <w:color w:val="3F5F7A"/>
                <w:sz w:val="19"/>
              </w:rPr>
              <w:t>[Period]</w:t>
            </w:r>
          </w:p>
        </w:tc>
        <w:tc>
          <w:tcPr>
            <w:tcW w:type="dxa" w:w="2016"/>
          </w:tcPr>
          <w:p>
            <w:pPr>
              <w:keepNext/>
              <w:spacing w:after="0" w:before="0"/>
            </w:pPr>
            <w:r>
              <w:rPr>
                <w:rFonts w:ascii="Inter" w:hAnsi="Inter" w:eastAsia="Inter" w:cs="Inter"/>
                <w:b w:val="0"/>
                <w:i w:val="0"/>
                <w:color w:val="3F5F7A"/>
                <w:sz w:val="19"/>
              </w:rPr>
              <w:t>[Named person]</w:t>
            </w:r>
          </w:p>
        </w:tc>
      </w:tr>
      <w:tr>
        <w:trPr>
          <w:trHeight w:val="432" w:hRule="atLeast"/>
          <w:cantSplit/>
        </w:trPr>
        <w:tc>
          <w:tcPr>
            <w:tcW w:type="dxa" w:w="3168"/>
            <w:shd w:val="clear" w:color="auto" w:fill="F7F8F6"/>
          </w:tcPr>
          <w:p>
            <w:pPr>
              <w:keepNext/>
            </w:pPr>
          </w:p>
        </w:tc>
        <w:tc>
          <w:tcPr>
            <w:tcW w:type="dxa" w:w="2880"/>
            <w:shd w:val="clear" w:color="auto" w:fill="F7F8F6"/>
          </w:tcPr>
          <w:p>
            <w:pPr>
              <w:keepNext/>
            </w:pPr>
          </w:p>
        </w:tc>
        <w:tc>
          <w:tcPr>
            <w:tcW w:type="dxa" w:w="2016"/>
            <w:shd w:val="clear" w:color="auto" w:fill="F7F8F6"/>
          </w:tcPr>
          <w:p>
            <w:pPr>
              <w:keepNext/>
            </w:pPr>
          </w:p>
        </w:tc>
        <w:tc>
          <w:tcPr>
            <w:tcW w:type="dxa" w:w="2016"/>
            <w:shd w:val="clear" w:color="auto" w:fill="F7F8F6"/>
          </w:tcPr>
          <w:p>
            <w:pPr>
              <w:keepNext/>
            </w:pPr>
          </w:p>
        </w:tc>
      </w:tr>
      <w:tr>
        <w:trPr>
          <w:trHeight w:val="432" w:hRule="atLeast"/>
          <w:cantSplit/>
        </w:trPr>
        <w:tc>
          <w:tcPr>
            <w:tcW w:type="dxa" w:w="3168"/>
          </w:tcPr>
          <w:p/>
        </w:tc>
        <w:tc>
          <w:tcPr>
            <w:tcW w:type="dxa" w:w="2880"/>
          </w:tcPr>
          <w:p/>
        </w:tc>
        <w:tc>
          <w:tcPr>
            <w:tcW w:type="dxa" w:w="2016"/>
          </w:tcPr>
          <w:p/>
        </w:tc>
        <w:tc>
          <w:tcPr>
            <w:tcW w:type="dxa" w:w="2016"/>
          </w:tcPr>
          <w:p/>
        </w:tc>
      </w:tr>
    </w:tbl>
    <w:p>
      <w:pPr>
        <w:spacing w:after="0"/>
      </w:pPr>
    </w:p>
    <w:p>
      <w:pPr>
        <w:pStyle w:val="Heading1"/>
      </w:pPr>
      <w:r>
        <w:t>9. Training and sign-off</w:t>
      </w:r>
    </w:p>
    <w:p>
      <w:pPr>
        <w:pStyle w:val="SPLGuidance"/>
      </w:pPr>
      <w:r>
        <w:t>Everyone who performs this procedure signs off after training and again after any major revision.</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3312"/>
        <w:gridCol w:w="2448"/>
        <w:gridCol w:w="1872"/>
        <w:gridCol w:w="2448"/>
      </w:tblGrid>
      <w:tr>
        <w:trPr>
          <w:trHeight w:val="432" w:hRule="atLeast"/>
          <w:tblHeader w:val="true"/>
          <w:cantSplit/>
        </w:trPr>
        <w:tc>
          <w:tcPr>
            <w:tcW w:type="dxa" w:w="3312"/>
            <w:shd w:val="clear" w:color="auto" w:fill="132235"/>
          </w:tcPr>
          <w:p>
            <w:pPr>
              <w:keepNext/>
              <w:spacing w:after="0" w:before="0"/>
            </w:pPr>
            <w:r>
              <w:rPr>
                <w:rFonts w:ascii="Inter" w:hAnsi="Inter" w:eastAsia="Inter" w:cs="Inter"/>
                <w:b/>
                <w:i w:val="0"/>
                <w:color w:val="FFFFFF"/>
                <w:sz w:val="18"/>
              </w:rPr>
              <w:t>Name</w:t>
            </w:r>
          </w:p>
        </w:tc>
        <w:tc>
          <w:tcPr>
            <w:tcW w:type="dxa" w:w="2448"/>
            <w:shd w:val="clear" w:color="auto" w:fill="132235"/>
          </w:tcPr>
          <w:p>
            <w:pPr>
              <w:keepNext/>
              <w:spacing w:after="0" w:before="0"/>
            </w:pPr>
            <w:r>
              <w:rPr>
                <w:rFonts w:ascii="Inter" w:hAnsi="Inter" w:eastAsia="Inter" w:cs="Inter"/>
                <w:b/>
                <w:i w:val="0"/>
                <w:color w:val="FFFFFF"/>
                <w:sz w:val="18"/>
              </w:rPr>
              <w:t>Role</w:t>
            </w:r>
          </w:p>
        </w:tc>
        <w:tc>
          <w:tcPr>
            <w:tcW w:type="dxa" w:w="1872"/>
            <w:shd w:val="clear" w:color="auto" w:fill="132235"/>
          </w:tcPr>
          <w:p>
            <w:pPr>
              <w:keepNext/>
              <w:spacing w:after="0" w:before="0"/>
            </w:pPr>
            <w:r>
              <w:rPr>
                <w:rFonts w:ascii="Inter" w:hAnsi="Inter" w:eastAsia="Inter" w:cs="Inter"/>
                <w:b/>
                <w:i w:val="0"/>
                <w:color w:val="FFFFFF"/>
                <w:sz w:val="18"/>
              </w:rPr>
              <w:t>Date trained</w:t>
            </w:r>
          </w:p>
        </w:tc>
        <w:tc>
          <w:tcPr>
            <w:tcW w:type="dxa" w:w="2448"/>
            <w:shd w:val="clear" w:color="auto" w:fill="132235"/>
          </w:tcPr>
          <w:p>
            <w:pPr>
              <w:keepNext/>
              <w:spacing w:after="0" w:before="0"/>
            </w:pPr>
            <w:r>
              <w:rPr>
                <w:rFonts w:ascii="Inter" w:hAnsi="Inter" w:eastAsia="Inter" w:cs="Inter"/>
                <w:b/>
                <w:i w:val="0"/>
                <w:color w:val="FFFFFF"/>
                <w:sz w:val="18"/>
              </w:rPr>
              <w:t>Trainer</w:t>
            </w:r>
          </w:p>
        </w:tc>
      </w:tr>
      <w:tr>
        <w:trPr>
          <w:trHeight w:val="432" w:hRule="atLeast"/>
          <w:cantSplit/>
        </w:trPr>
        <w:tc>
          <w:tcPr>
            <w:tcW w:type="dxa" w:w="3312"/>
          </w:tcPr>
          <w:p>
            <w:pPr>
              <w:keepNext/>
            </w:pPr>
          </w:p>
        </w:tc>
        <w:tc>
          <w:tcPr>
            <w:tcW w:type="dxa" w:w="2448"/>
          </w:tcPr>
          <w:p>
            <w:pPr>
              <w:keepNext/>
            </w:pPr>
          </w:p>
        </w:tc>
        <w:tc>
          <w:tcPr>
            <w:tcW w:type="dxa" w:w="1872"/>
          </w:tcPr>
          <w:p>
            <w:pPr>
              <w:keepNext/>
            </w:pPr>
          </w:p>
        </w:tc>
        <w:tc>
          <w:tcPr>
            <w:tcW w:type="dxa" w:w="2448"/>
          </w:tcPr>
          <w:p>
            <w:pPr>
              <w:keepNext/>
            </w:pPr>
          </w:p>
        </w:tc>
      </w:tr>
      <w:tr>
        <w:trPr>
          <w:trHeight w:val="432" w:hRule="atLeast"/>
          <w:cantSplit/>
        </w:trPr>
        <w:tc>
          <w:tcPr>
            <w:tcW w:type="dxa" w:w="3312"/>
            <w:shd w:val="clear" w:color="auto" w:fill="F7F8F6"/>
          </w:tcPr>
          <w:p>
            <w:pPr>
              <w:keepNext/>
            </w:pPr>
          </w:p>
        </w:tc>
        <w:tc>
          <w:tcPr>
            <w:tcW w:type="dxa" w:w="2448"/>
            <w:shd w:val="clear" w:color="auto" w:fill="F7F8F6"/>
          </w:tcPr>
          <w:p>
            <w:pPr>
              <w:keepNext/>
            </w:pPr>
          </w:p>
        </w:tc>
        <w:tc>
          <w:tcPr>
            <w:tcW w:type="dxa" w:w="1872"/>
            <w:shd w:val="clear" w:color="auto" w:fill="F7F8F6"/>
          </w:tcPr>
          <w:p>
            <w:pPr>
              <w:keepNext/>
            </w:pPr>
          </w:p>
        </w:tc>
        <w:tc>
          <w:tcPr>
            <w:tcW w:type="dxa" w:w="2448"/>
            <w:shd w:val="clear" w:color="auto" w:fill="F7F8F6"/>
          </w:tcPr>
          <w:p>
            <w:pPr>
              <w:keepNext/>
            </w:pPr>
          </w:p>
        </w:tc>
      </w:tr>
      <w:tr>
        <w:trPr>
          <w:trHeight w:val="432" w:hRule="atLeast"/>
          <w:cantSplit/>
        </w:trPr>
        <w:tc>
          <w:tcPr>
            <w:tcW w:type="dxa" w:w="3312"/>
          </w:tcPr>
          <w:p>
            <w:pPr>
              <w:keepNext/>
            </w:pPr>
          </w:p>
        </w:tc>
        <w:tc>
          <w:tcPr>
            <w:tcW w:type="dxa" w:w="2448"/>
          </w:tcPr>
          <w:p>
            <w:pPr>
              <w:keepNext/>
            </w:pPr>
          </w:p>
        </w:tc>
        <w:tc>
          <w:tcPr>
            <w:tcW w:type="dxa" w:w="1872"/>
          </w:tcPr>
          <w:p>
            <w:pPr>
              <w:keepNext/>
            </w:pPr>
          </w:p>
        </w:tc>
        <w:tc>
          <w:tcPr>
            <w:tcW w:type="dxa" w:w="2448"/>
          </w:tcPr>
          <w:p>
            <w:pPr>
              <w:keepNext/>
            </w:pPr>
          </w:p>
        </w:tc>
      </w:tr>
      <w:tr>
        <w:trPr>
          <w:trHeight w:val="432" w:hRule="atLeast"/>
          <w:cantSplit/>
        </w:trPr>
        <w:tc>
          <w:tcPr>
            <w:tcW w:type="dxa" w:w="3312"/>
            <w:shd w:val="clear" w:color="auto" w:fill="F7F8F6"/>
          </w:tcPr>
          <w:p>
            <w:pPr>
              <w:keepNext/>
            </w:pPr>
          </w:p>
        </w:tc>
        <w:tc>
          <w:tcPr>
            <w:tcW w:type="dxa" w:w="2448"/>
            <w:shd w:val="clear" w:color="auto" w:fill="F7F8F6"/>
          </w:tcPr>
          <w:p>
            <w:pPr>
              <w:keepNext/>
            </w:pPr>
          </w:p>
        </w:tc>
        <w:tc>
          <w:tcPr>
            <w:tcW w:type="dxa" w:w="1872"/>
            <w:shd w:val="clear" w:color="auto" w:fill="F7F8F6"/>
          </w:tcPr>
          <w:p>
            <w:pPr>
              <w:keepNext/>
            </w:pPr>
          </w:p>
        </w:tc>
        <w:tc>
          <w:tcPr>
            <w:tcW w:type="dxa" w:w="2448"/>
            <w:shd w:val="clear" w:color="auto" w:fill="F7F8F6"/>
          </w:tcPr>
          <w:p>
            <w:pPr>
              <w:keepNext/>
            </w:pPr>
          </w:p>
        </w:tc>
      </w:tr>
      <w:tr>
        <w:trPr>
          <w:trHeight w:val="432" w:hRule="atLeast"/>
          <w:cantSplit/>
        </w:trPr>
        <w:tc>
          <w:tcPr>
            <w:tcW w:type="dxa" w:w="3312"/>
          </w:tcPr>
          <w:p>
            <w:pPr>
              <w:keepNext/>
            </w:pPr>
          </w:p>
        </w:tc>
        <w:tc>
          <w:tcPr>
            <w:tcW w:type="dxa" w:w="2448"/>
          </w:tcPr>
          <w:p>
            <w:pPr>
              <w:keepNext/>
            </w:pPr>
          </w:p>
        </w:tc>
        <w:tc>
          <w:tcPr>
            <w:tcW w:type="dxa" w:w="1872"/>
          </w:tcPr>
          <w:p>
            <w:pPr>
              <w:keepNext/>
            </w:pPr>
          </w:p>
        </w:tc>
        <w:tc>
          <w:tcPr>
            <w:tcW w:type="dxa" w:w="2448"/>
          </w:tcPr>
          <w:p>
            <w:pPr>
              <w:keepNext/>
            </w:pPr>
          </w:p>
        </w:tc>
      </w:tr>
      <w:tr>
        <w:trPr>
          <w:trHeight w:val="432" w:hRule="atLeast"/>
          <w:cantSplit/>
        </w:trPr>
        <w:tc>
          <w:tcPr>
            <w:tcW w:type="dxa" w:w="3312"/>
            <w:shd w:val="clear" w:color="auto" w:fill="F7F8F6"/>
          </w:tcPr>
          <w:p/>
        </w:tc>
        <w:tc>
          <w:tcPr>
            <w:tcW w:type="dxa" w:w="2448"/>
            <w:shd w:val="clear" w:color="auto" w:fill="F7F8F6"/>
          </w:tcPr>
          <w:p/>
        </w:tc>
        <w:tc>
          <w:tcPr>
            <w:tcW w:type="dxa" w:w="1872"/>
            <w:shd w:val="clear" w:color="auto" w:fill="F7F8F6"/>
          </w:tcPr>
          <w:p/>
        </w:tc>
        <w:tc>
          <w:tcPr>
            <w:tcW w:type="dxa" w:w="2448"/>
            <w:shd w:val="clear" w:color="auto" w:fill="F7F8F6"/>
          </w:tcPr>
          <w:p/>
        </w:tc>
      </w:tr>
    </w:tbl>
    <w:p>
      <w:pPr>
        <w:spacing w:after="0"/>
      </w:pPr>
    </w:p>
    <w:p>
      <w:pPr>
        <w:pStyle w:val="Heading1"/>
      </w:pPr>
      <w:r>
        <w:t>10. Revision history</w:t>
      </w:r>
    </w:p>
    <w:p>
      <w:pPr>
        <w:pStyle w:val="SPLGuidance"/>
      </w:pPr>
      <w:r>
        <w:t>Record every change, however small, so anyone can see what changed, when, and who approved it.</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1152"/>
        <w:gridCol w:w="1440"/>
        <w:gridCol w:w="4032"/>
        <w:gridCol w:w="1728"/>
        <w:gridCol w:w="1728"/>
      </w:tblGrid>
      <w:tr>
        <w:trPr>
          <w:trHeight w:val="432" w:hRule="atLeast"/>
          <w:tblHeader w:val="true"/>
          <w:cantSplit/>
        </w:trPr>
        <w:tc>
          <w:tcPr>
            <w:tcW w:type="dxa" w:w="1152"/>
            <w:shd w:val="clear" w:color="auto" w:fill="132235"/>
          </w:tcPr>
          <w:p>
            <w:pPr>
              <w:keepNext/>
              <w:spacing w:after="0" w:before="0"/>
            </w:pPr>
            <w:r>
              <w:rPr>
                <w:rFonts w:ascii="Inter" w:hAnsi="Inter" w:eastAsia="Inter" w:cs="Inter"/>
                <w:b/>
                <w:i w:val="0"/>
                <w:color w:val="FFFFFF"/>
                <w:sz w:val="18"/>
              </w:rPr>
              <w:t>Version</w:t>
            </w:r>
          </w:p>
        </w:tc>
        <w:tc>
          <w:tcPr>
            <w:tcW w:type="dxa" w:w="1440"/>
            <w:shd w:val="clear" w:color="auto" w:fill="132235"/>
          </w:tcPr>
          <w:p>
            <w:pPr>
              <w:keepNext/>
              <w:spacing w:after="0" w:before="0"/>
            </w:pPr>
            <w:r>
              <w:rPr>
                <w:rFonts w:ascii="Inter" w:hAnsi="Inter" w:eastAsia="Inter" w:cs="Inter"/>
                <w:b/>
                <w:i w:val="0"/>
                <w:color w:val="FFFFFF"/>
                <w:sz w:val="18"/>
              </w:rPr>
              <w:t>Date</w:t>
            </w:r>
          </w:p>
        </w:tc>
        <w:tc>
          <w:tcPr>
            <w:tcW w:type="dxa" w:w="4032"/>
            <w:shd w:val="clear" w:color="auto" w:fill="132235"/>
          </w:tcPr>
          <w:p>
            <w:pPr>
              <w:keepNext/>
              <w:spacing w:after="0" w:before="0"/>
            </w:pPr>
            <w:r>
              <w:rPr>
                <w:rFonts w:ascii="Inter" w:hAnsi="Inter" w:eastAsia="Inter" w:cs="Inter"/>
                <w:b/>
                <w:i w:val="0"/>
                <w:color w:val="FFFFFF"/>
                <w:sz w:val="18"/>
              </w:rPr>
              <w:t>Change summary</w:t>
            </w:r>
          </w:p>
        </w:tc>
        <w:tc>
          <w:tcPr>
            <w:tcW w:type="dxa" w:w="1728"/>
            <w:shd w:val="clear" w:color="auto" w:fill="132235"/>
          </w:tcPr>
          <w:p>
            <w:pPr>
              <w:keepNext/>
              <w:spacing w:after="0" w:before="0"/>
            </w:pPr>
            <w:r>
              <w:rPr>
                <w:rFonts w:ascii="Inter" w:hAnsi="Inter" w:eastAsia="Inter" w:cs="Inter"/>
                <w:b/>
                <w:i w:val="0"/>
                <w:color w:val="FFFFFF"/>
                <w:sz w:val="18"/>
              </w:rPr>
              <w:t>Changed by</w:t>
            </w:r>
          </w:p>
        </w:tc>
        <w:tc>
          <w:tcPr>
            <w:tcW w:type="dxa" w:w="1728"/>
            <w:shd w:val="clear" w:color="auto" w:fill="132235"/>
          </w:tcPr>
          <w:p>
            <w:pPr>
              <w:keepNext/>
              <w:spacing w:after="0" w:before="0"/>
            </w:pPr>
            <w:r>
              <w:rPr>
                <w:rFonts w:ascii="Inter" w:hAnsi="Inter" w:eastAsia="Inter" w:cs="Inter"/>
                <w:b/>
                <w:i w:val="0"/>
                <w:color w:val="FFFFFF"/>
                <w:sz w:val="18"/>
              </w:rPr>
              <w:t>Approved by</w:t>
            </w:r>
          </w:p>
        </w:tc>
      </w:tr>
      <w:tr>
        <w:trPr>
          <w:trHeight w:val="432" w:hRule="atLeast"/>
          <w:cantSplit/>
        </w:trPr>
        <w:tc>
          <w:tcPr>
            <w:tcW w:type="dxa" w:w="1152"/>
          </w:tcPr>
          <w:p>
            <w:pPr>
              <w:keepNext/>
              <w:spacing w:after="0" w:before="0"/>
            </w:pPr>
            <w:r>
              <w:rPr>
                <w:rFonts w:ascii="Inter" w:hAnsi="Inter" w:eastAsia="Inter" w:cs="Inter"/>
                <w:b w:val="0"/>
                <w:i w:val="0"/>
                <w:color w:val="2A2E33"/>
                <w:sz w:val="19"/>
              </w:rPr>
              <w:t>1.0</w:t>
            </w:r>
          </w:p>
        </w:tc>
        <w:tc>
          <w:tcPr>
            <w:tcW w:type="dxa" w:w="1440"/>
          </w:tcPr>
          <w:p>
            <w:pPr>
              <w:keepNext/>
              <w:spacing w:after="0" w:before="0"/>
            </w:pPr>
            <w:r>
              <w:rPr>
                <w:rFonts w:ascii="Inter" w:hAnsi="Inter" w:eastAsia="Inter" w:cs="Inter"/>
                <w:b w:val="0"/>
                <w:i w:val="0"/>
                <w:color w:val="3F5F7A"/>
                <w:sz w:val="19"/>
              </w:rPr>
              <w:t>[Date]</w:t>
            </w:r>
          </w:p>
        </w:tc>
        <w:tc>
          <w:tcPr>
            <w:tcW w:type="dxa" w:w="4032"/>
          </w:tcPr>
          <w:p>
            <w:pPr>
              <w:keepNext/>
              <w:spacing w:after="0" w:before="0"/>
            </w:pPr>
            <w:r>
              <w:rPr>
                <w:rFonts w:ascii="Inter" w:hAnsi="Inter" w:eastAsia="Inter" w:cs="Inter"/>
                <w:b w:val="0"/>
                <w:i w:val="0"/>
                <w:color w:val="2A2E33"/>
                <w:sz w:val="19"/>
              </w:rPr>
              <w:t>First issue</w:t>
            </w:r>
          </w:p>
        </w:tc>
        <w:tc>
          <w:tcPr>
            <w:tcW w:type="dxa" w:w="1728"/>
          </w:tcPr>
          <w:p>
            <w:pPr>
              <w:keepNext/>
              <w:spacing w:after="0" w:before="0"/>
            </w:pPr>
            <w:r>
              <w:rPr>
                <w:rFonts w:ascii="Inter" w:hAnsi="Inter" w:eastAsia="Inter" w:cs="Inter"/>
                <w:b w:val="0"/>
                <w:i w:val="0"/>
                <w:color w:val="3F5F7A"/>
                <w:sz w:val="19"/>
              </w:rPr>
              <w:t>[Name]</w:t>
            </w:r>
          </w:p>
        </w:tc>
        <w:tc>
          <w:tcPr>
            <w:tcW w:type="dxa" w:w="1728"/>
          </w:tcPr>
          <w:p>
            <w:pPr>
              <w:keepNext/>
              <w:spacing w:after="0" w:before="0"/>
            </w:pPr>
            <w:r>
              <w:rPr>
                <w:rFonts w:ascii="Inter" w:hAnsi="Inter" w:eastAsia="Inter" w:cs="Inter"/>
                <w:b w:val="0"/>
                <w:i w:val="0"/>
                <w:color w:val="3F5F7A"/>
                <w:sz w:val="19"/>
              </w:rPr>
              <w:t>[Name]</w:t>
            </w:r>
          </w:p>
        </w:tc>
      </w:tr>
      <w:tr>
        <w:trPr>
          <w:trHeight w:val="432" w:hRule="atLeast"/>
          <w:cantSplit/>
        </w:trPr>
        <w:tc>
          <w:tcPr>
            <w:tcW w:type="dxa" w:w="1152"/>
            <w:shd w:val="clear" w:color="auto" w:fill="F7F8F6"/>
          </w:tcPr>
          <w:p>
            <w:pPr>
              <w:keepNext/>
            </w:pPr>
          </w:p>
        </w:tc>
        <w:tc>
          <w:tcPr>
            <w:tcW w:type="dxa" w:w="1440"/>
            <w:shd w:val="clear" w:color="auto" w:fill="F7F8F6"/>
          </w:tcPr>
          <w:p>
            <w:pPr>
              <w:keepNext/>
            </w:pPr>
          </w:p>
        </w:tc>
        <w:tc>
          <w:tcPr>
            <w:tcW w:type="dxa" w:w="4032"/>
            <w:shd w:val="clear" w:color="auto" w:fill="F7F8F6"/>
          </w:tcPr>
          <w:p>
            <w:pPr>
              <w:keepNext/>
            </w:pPr>
          </w:p>
        </w:tc>
        <w:tc>
          <w:tcPr>
            <w:tcW w:type="dxa" w:w="1728"/>
            <w:shd w:val="clear" w:color="auto" w:fill="F7F8F6"/>
          </w:tcPr>
          <w:p>
            <w:pPr>
              <w:keepNext/>
            </w:pPr>
          </w:p>
        </w:tc>
        <w:tc>
          <w:tcPr>
            <w:tcW w:type="dxa" w:w="1728"/>
            <w:shd w:val="clear" w:color="auto" w:fill="F7F8F6"/>
          </w:tcPr>
          <w:p>
            <w:pPr>
              <w:keepNext/>
            </w:pPr>
          </w:p>
        </w:tc>
      </w:tr>
      <w:tr>
        <w:trPr>
          <w:trHeight w:val="432" w:hRule="atLeast"/>
          <w:cantSplit/>
        </w:trPr>
        <w:tc>
          <w:tcPr>
            <w:tcW w:type="dxa" w:w="1152"/>
          </w:tcPr>
          <w:p>
            <w:pPr>
              <w:keepNext/>
            </w:pPr>
          </w:p>
        </w:tc>
        <w:tc>
          <w:tcPr>
            <w:tcW w:type="dxa" w:w="1440"/>
          </w:tcPr>
          <w:p>
            <w:pPr>
              <w:keepNext/>
            </w:pPr>
          </w:p>
        </w:tc>
        <w:tc>
          <w:tcPr>
            <w:tcW w:type="dxa" w:w="4032"/>
          </w:tcPr>
          <w:p>
            <w:pPr>
              <w:keepNext/>
            </w:pPr>
          </w:p>
        </w:tc>
        <w:tc>
          <w:tcPr>
            <w:tcW w:type="dxa" w:w="1728"/>
          </w:tcPr>
          <w:p>
            <w:pPr>
              <w:keepNext/>
            </w:pPr>
          </w:p>
        </w:tc>
        <w:tc>
          <w:tcPr>
            <w:tcW w:type="dxa" w:w="1728"/>
          </w:tcPr>
          <w:p>
            <w:pPr>
              <w:keepNext/>
            </w:pPr>
          </w:p>
        </w:tc>
      </w:tr>
      <w:tr>
        <w:trPr>
          <w:trHeight w:val="432" w:hRule="atLeast"/>
          <w:cantSplit/>
        </w:trPr>
        <w:tc>
          <w:tcPr>
            <w:tcW w:type="dxa" w:w="1152"/>
            <w:shd w:val="clear" w:color="auto" w:fill="F7F8F6"/>
          </w:tcPr>
          <w:p/>
        </w:tc>
        <w:tc>
          <w:tcPr>
            <w:tcW w:type="dxa" w:w="1440"/>
            <w:shd w:val="clear" w:color="auto" w:fill="F7F8F6"/>
          </w:tcPr>
          <w:p/>
        </w:tc>
        <w:tc>
          <w:tcPr>
            <w:tcW w:type="dxa" w:w="4032"/>
            <w:shd w:val="clear" w:color="auto" w:fill="F7F8F6"/>
          </w:tcPr>
          <w:p/>
        </w:tc>
        <w:tc>
          <w:tcPr>
            <w:tcW w:type="dxa" w:w="1728"/>
            <w:shd w:val="clear" w:color="auto" w:fill="F7F8F6"/>
          </w:tcPr>
          <w:p/>
        </w:tc>
        <w:tc>
          <w:tcPr>
            <w:tcW w:type="dxa" w:w="1728"/>
            <w:shd w:val="clear" w:color="auto" w:fill="F7F8F6"/>
          </w:tcPr>
          <w:p/>
        </w:tc>
      </w:tr>
    </w:tbl>
    <w:p>
      <w:pPr>
        <w:spacing w:after="0"/>
      </w:pPr>
    </w:p>
    <w:p>
      <w:pPr>
        <w:pStyle w:val="SPLSmall"/>
        <w:spacing w:before="200"/>
        <w:pBdr>
          <w:top w:val="single" w:sz="6" w:color="B3945D" w:space="4"/>
        </w:pBdr>
      </w:pPr>
      <w:r>
        <w:rPr>
          <w:b/>
          <w:color w:val="132235"/>
        </w:rPr>
        <w:t>Prepared by SPL Management.</w:t>
      </w:r>
    </w:p>
    <w:p>
      <w:pPr>
        <w:pStyle w:val="SPLSmall"/>
      </w:pPr>
      <w:r>
        <w:t>Want a second set of eyes? spl-management.com/consultation</w:t>
      </w:r>
    </w:p>
    <w:sectPr w:rsidR="00FC693F" w:rsidRPr="0006063C" w:rsidSect="00034616">
      <w:headerReference w:type="default" r:id="rId9"/>
      <w:footerReference w:type="default" r:id="rId10"/>
      <w:pgSz w:w="12240" w:h="15840"/>
      <w:pgMar w:top="1800" w:right="1080" w:bottom="1368"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altName w:val="Arial"/>
    <w:charset w:val="00"/>
    <w:family w:val="swiss"/>
    <w:pitch w:val="variable"/>
  </w:font>
  <w:font w:name="Manrope">
    <w:altName w:val="Arial"/>
    <w:charset w:val="0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0080" w:val="right"/>
      </w:tabs>
      <w:spacing w:after="20"/>
      <w:pBdr>
        <w:top w:val="single" w:sz="4" w:color="DEDFDA" w:space="4"/>
      </w:pBdr>
    </w:pPr>
    <w:r>
      <w:rPr>
        <w:b/>
        <w:color w:val="132235"/>
        <w:sz w:val="15"/>
      </w:rPr>
      <w:t>SPL Management · spl-management.com · Managed with Precision</w:t>
      <w:tab/>
    </w:r>
    <w:r>
      <w:rPr>
        <w:color w:val="3F5F7A"/>
        <w:sz w:val="15"/>
      </w:rPr>
      <w:t xml:space="preserve">Page </w:t>
    </w:r>
    <w:fldSimple w:instr="PAGE">
      <w:r>
        <w:rPr>
          <w:color w:val="3F5F7A"/>
          <w:sz w:val="15"/>
        </w:rPr>
        <w:t>1</w:t>
      </w:r>
    </w:fldSimple>
    <w:r>
      <w:rPr>
        <w:color w:val="3F5F7A"/>
        <w:sz w:val="15"/>
      </w:rPr>
      <w:t xml:space="preserve"> of </w:t>
    </w:r>
    <w:fldSimple w:instr="NUMPAGES">
      <w:r>
        <w:rPr>
          <w:color w:val="3F5F7A"/>
          <w:sz w:val="15"/>
        </w:rPr>
        <w:t>1</w:t>
      </w:r>
    </w:fldSimple>
  </w:p>
  <w:p>
    <w:pPr>
      <w:spacing w:after="0"/>
    </w:pPr>
    <w:r>
      <w:rPr>
        <w:color w:val="2A2E33"/>
        <w:sz w:val="14"/>
      </w:rPr>
      <w:t>General information only. Requirements vary by jurisdiction and change often; confirm current rules with your regulator or a qualified professional.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080"/>
      <w:tblLayout w:type="fixed"/>
      <w:tblLook w:firstColumn="1" w:firstRow="1" w:lastColumn="0" w:lastRow="0" w:noHBand="0" w:noVBand="1" w:val="04A0"/>
      <w:tblBorders>
        <w:top w:val="nil"/>
        <w:left w:val="nil"/>
        <w:bottom w:val="nil"/>
        <w:right w:val="nil"/>
        <w:insideH w:val="nil"/>
        <w:insideV w:val="nil"/>
      </w:tblBorders>
      <w:tblLayout w:type="fixed"/>
    </w:tblPr>
    <w:tblGrid>
      <w:gridCol w:w="5184"/>
      <w:gridCol w:w="4896"/>
    </w:tblGrid>
    <w:tr>
      <w:tc>
        <w:tcPr>
          <w:tcW w:type="dxa" w:w="5184"/>
          <w:shd w:val="clear" w:color="auto" w:fill="132235"/>
          <w:tcBorders>
            <w:bottom w:val="single" w:sz="12" w:color="B3945D" w:space="0"/>
          </w:tcBorders>
          <w:vAlign w:val="center"/>
        </w:tcPr>
        <w:p>
          <w:pPr>
            <w:spacing w:before="140" w:after="140"/>
          </w:pPr>
          <w:r>
            <w:drawing>
              <wp:inline xmlns:a="http://schemas.openxmlformats.org/drawingml/2006/main" xmlns:pic="http://schemas.openxmlformats.org/drawingml/2006/picture">
                <wp:extent cx="1102505" cy="475488"/>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102505" cy="475488"/>
                        </a:xfrm>
                        <a:prstGeom prst="rect"/>
                      </pic:spPr>
                    </pic:pic>
                  </a:graphicData>
                </a:graphic>
              </wp:inline>
            </w:drawing>
          </w:r>
        </w:p>
      </w:tc>
      <w:tc>
        <w:tcPr>
          <w:tcW w:type="dxa" w:w="4896"/>
          <w:shd w:val="clear" w:color="auto" w:fill="132235"/>
          <w:tcBorders>
            <w:bottom w:val="single" w:sz="12" w:color="B3945D" w:space="0"/>
          </w:tcBorders>
          <w:vAlign w:val="center"/>
        </w:tcPr>
        <w:p>
          <w:pPr>
            <w:spacing w:after="0" w:before="0"/>
            <w:jc w:val="right"/>
          </w:pPr>
          <w:r>
            <w:rPr>
              <w:rFonts w:ascii="Inter" w:hAnsi="Inter" w:eastAsia="Inter" w:cs="Inter"/>
              <w:b/>
              <w:i w:val="0"/>
              <w:color w:val="DEDFDA"/>
              <w:sz w:val="15"/>
            </w:rPr>
            <w:t>STANDARD OPERATING PROCEDURE</w:t>
          </w:r>
        </w:p>
        <w:p>
          <w:pPr>
            <w:jc w:val="right"/>
          </w:pPr>
          <w:r>
            <w:rPr>
              <w:color w:val="DEDFDA"/>
              <w:sz w:val="15"/>
            </w:rPr>
            <w:t>Template</w:t>
          </w:r>
        </w:p>
      </w:tc>
    </w:tr>
  </w:tbl>
  <w:p>
    <w:pPr>
      <w:pStyle w:val="Header"/>
      <w:spacing w:after="0"/>
    </w:pPr>
    <w:r>
      <w:rPr>
        <w:sz w:val="4"/>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Inter" w:hAnsi="Inter" w:eastAsia="Inter" w:cs="Inter"/>
      <w:b w:val="0"/>
      <w:i w:val="0"/>
      <w:color w:val="2A2E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Inter" w:hAnsi="Inter" w:eastAsia="Inter" w:cs="Inter"/>
      <w:b w:val="0"/>
      <w:i w:val="0"/>
      <w:color w:val="DEDFDA"/>
      <w:sz w:val="15"/>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Inter" w:hAnsi="Inter" w:eastAsia="Inter" w:cs="Inter"/>
      <w:b w:val="0"/>
      <w:i w:val="0"/>
      <w:color w:val="3F5F7A"/>
      <w:sz w:val="1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60"/>
      <w:outlineLvl w:val="0"/>
    </w:pPr>
    <w:rPr>
      <w:rFonts w:ascii="Manrope" w:hAnsi="Manrope" w:eastAsia="Manrope" w:cs="Manrope"/>
      <w:b/>
      <w:bCs/>
      <w:i w:val="0"/>
      <w:color w:val="132235"/>
      <w:sz w:val="27"/>
      <w:szCs w:val="28"/>
    </w:rPr>
  </w:style>
  <w:style w:type="paragraph" w:styleId="Heading2">
    <w:name w:val="heading 2"/>
    <w:basedOn w:val="Normal"/>
    <w:next w:val="Normal"/>
    <w:link w:val="Heading2Char"/>
    <w:uiPriority w:val="9"/>
    <w:unhideWhenUsed/>
    <w:qFormat/>
    <w:rsid w:val="00FC693F"/>
    <w:pPr>
      <w:keepNext/>
      <w:keepLines/>
      <w:spacing w:before="200" w:after="40"/>
      <w:outlineLvl w:val="1"/>
    </w:pPr>
    <w:rPr>
      <w:rFonts w:ascii="Manrope" w:hAnsi="Manrope" w:eastAsia="Manrope" w:cs="Manrope"/>
      <w:b/>
      <w:bCs/>
      <w:i w:val="0"/>
      <w:color w:val="3F5F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Manrope" w:hAnsi="Manrope" w:eastAsia="Manrope" w:cs="Manrope"/>
      <w:b/>
      <w:i w:val="0"/>
      <w:color w:val="13223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eastAsia="Inter" w:cs="Inter"/>
      <w:b w:val="0"/>
      <w:i w:val="0"/>
      <w:color w:val="2A2E3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LGuidance">
    <w:name w:val="SPL Guidance"/>
    <w:basedOn w:val="Normal"/>
    <w:pPr>
      <w:keepNext/>
      <w:spacing w:after="100"/>
    </w:pPr>
    <w:rPr>
      <w:rFonts w:ascii="Inter" w:hAnsi="Inter" w:eastAsia="Inter" w:cs="Inter"/>
      <w:b w:val="0"/>
      <w:i/>
      <w:color w:val="3F5F7A"/>
      <w:sz w:val="18"/>
    </w:rPr>
  </w:style>
  <w:style w:type="paragraph" w:customStyle="1" w:styleId="SPLSubtitle">
    <w:name w:val="SPL Subtitle"/>
    <w:basedOn w:val="Normal"/>
    <w:pPr>
      <w:spacing w:after="240"/>
    </w:pPr>
    <w:rPr>
      <w:rFonts w:ascii="Inter" w:hAnsi="Inter" w:eastAsia="Inter" w:cs="Inter"/>
      <w:b w:val="0"/>
      <w:i w:val="0"/>
      <w:color w:val="3F5F7A"/>
      <w:sz w:val="22"/>
    </w:rPr>
  </w:style>
  <w:style w:type="paragraph" w:customStyle="1" w:styleId="SPLSmall">
    <w:name w:val="SPL Small"/>
    <w:basedOn w:val="Normal"/>
    <w:pPr>
      <w:spacing w:after="0"/>
    </w:pPr>
    <w:rPr>
      <w:rFonts w:ascii="Inter" w:hAnsi="Inter" w:eastAsia="Inter" w:cs="Inter"/>
      <w:b w:val="0"/>
      <w:i w:val="0"/>
      <w:color w:val="3F5F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Template</dc:title>
  <dc:subject/>
  <dc:creator>SPL Management</dc:creator>
  <cp:keywords/>
  <dc:description>generated by python-docx</dc:description>
  <cp:lastModifiedBy/>
  <cp:revision>1</cp:revision>
  <dcterms:created xsi:type="dcterms:W3CDTF">2013-12-23T23:15:00Z</dcterms:created>
  <dcterms:modified xsi:type="dcterms:W3CDTF">2013-12-23T23:15:00Z</dcterms:modified>
  <cp:category/>
</cp:coreProperties>
</file>